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E0A6B" w14:textId="2C654850" w:rsidR="00374445" w:rsidRPr="008866C5" w:rsidRDefault="00374445" w:rsidP="00374445">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22</w:t>
      </w:r>
      <w:r w:rsidRPr="00273715">
        <w:rPr>
          <w:rFonts w:cs="Arial"/>
          <w:noProof w:val="0"/>
          <w:sz w:val="24"/>
          <w:lang w:eastAsia="zh-CN"/>
        </w:rPr>
        <w:tab/>
      </w:r>
      <w:r w:rsidR="001E1AEB" w:rsidRPr="001E1AEB">
        <w:rPr>
          <w:rFonts w:cs="Arial"/>
          <w:noProof w:val="0"/>
          <w:sz w:val="24"/>
          <w:lang w:eastAsia="zh-CN"/>
        </w:rPr>
        <w:t>R3-237422</w:t>
      </w:r>
    </w:p>
    <w:p w14:paraId="24228A8F" w14:textId="77777777" w:rsidR="00374445" w:rsidRDefault="00374445" w:rsidP="00374445">
      <w:pPr>
        <w:pStyle w:val="a3"/>
        <w:tabs>
          <w:tab w:val="right" w:pos="9639"/>
        </w:tabs>
        <w:jc w:val="both"/>
        <w:rPr>
          <w:rFonts w:cs="Arial"/>
          <w:bCs/>
          <w:noProof w:val="0"/>
          <w:sz w:val="24"/>
          <w:szCs w:val="24"/>
        </w:rPr>
      </w:pPr>
      <w:r w:rsidRPr="009367E3">
        <w:rPr>
          <w:rFonts w:cs="Arial" w:hint="eastAsia"/>
          <w:bCs/>
          <w:noProof w:val="0"/>
          <w:sz w:val="24"/>
          <w:szCs w:val="24"/>
        </w:rPr>
        <w:t>C</w:t>
      </w:r>
      <w:r w:rsidRPr="009367E3">
        <w:rPr>
          <w:rFonts w:cs="Arial"/>
          <w:bCs/>
          <w:noProof w:val="0"/>
          <w:sz w:val="24"/>
          <w:szCs w:val="24"/>
        </w:rPr>
        <w:t>hicago</w:t>
      </w:r>
      <w:r>
        <w:rPr>
          <w:rFonts w:cs="Arial"/>
          <w:bCs/>
          <w:noProof w:val="0"/>
          <w:sz w:val="24"/>
          <w:szCs w:val="24"/>
        </w:rPr>
        <w:t>, USA, 13</w:t>
      </w:r>
      <w:r w:rsidRPr="00F14A45">
        <w:rPr>
          <w:rFonts w:cs="Arial"/>
          <w:bCs/>
          <w:noProof w:val="0"/>
          <w:sz w:val="24"/>
          <w:szCs w:val="24"/>
          <w:vertAlign w:val="superscript"/>
        </w:rPr>
        <w:t>th</w:t>
      </w:r>
      <w:r>
        <w:rPr>
          <w:rFonts w:cs="Arial"/>
          <w:bCs/>
          <w:noProof w:val="0"/>
          <w:sz w:val="24"/>
          <w:szCs w:val="24"/>
        </w:rPr>
        <w:t xml:space="preserve"> – 17</w:t>
      </w:r>
      <w:r w:rsidRPr="00F14A45">
        <w:rPr>
          <w:rFonts w:cs="Arial"/>
          <w:bCs/>
          <w:noProof w:val="0"/>
          <w:sz w:val="24"/>
          <w:szCs w:val="24"/>
          <w:vertAlign w:val="superscript"/>
        </w:rPr>
        <w:t>th</w:t>
      </w:r>
      <w:r>
        <w:rPr>
          <w:rFonts w:cs="Arial"/>
          <w:bCs/>
          <w:noProof w:val="0"/>
          <w:sz w:val="24"/>
          <w:szCs w:val="24"/>
        </w:rPr>
        <w:t xml:space="preserve"> November </w:t>
      </w:r>
      <w:r w:rsidRPr="00663AA3">
        <w:rPr>
          <w:rFonts w:cs="Arial"/>
          <w:bCs/>
          <w:noProof w:val="0"/>
          <w:sz w:val="24"/>
          <w:szCs w:val="24"/>
        </w:rPr>
        <w:t>2023</w:t>
      </w:r>
    </w:p>
    <w:p w14:paraId="0567FBEF" w14:textId="77777777" w:rsidR="00BF58D1" w:rsidRPr="00840EC9" w:rsidRDefault="00BF58D1" w:rsidP="00BF58D1">
      <w:pPr>
        <w:pStyle w:val="ac"/>
        <w:rPr>
          <w:rFonts w:eastAsiaTheme="minorEastAsia"/>
          <w:lang w:eastAsia="zh-CN"/>
        </w:rPr>
      </w:pPr>
    </w:p>
    <w:p w14:paraId="061B5772" w14:textId="1BC639A0"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proofErr w:type="gramStart"/>
      <w:r w:rsidR="006453F5" w:rsidRPr="00273715">
        <w:rPr>
          <w:rFonts w:ascii="Arial" w:hAnsi="Arial" w:cs="Arial"/>
          <w:b/>
          <w:bCs/>
          <w:sz w:val="24"/>
        </w:rPr>
        <w:tab/>
        <w:t xml:space="preserve"> </w:t>
      </w:r>
      <w:r w:rsidR="00520D6C">
        <w:rPr>
          <w:rFonts w:ascii="Arial" w:hAnsi="Arial" w:cs="Arial"/>
          <w:b/>
          <w:bCs/>
          <w:sz w:val="24"/>
        </w:rPr>
        <w:t xml:space="preserve"> </w:t>
      </w:r>
      <w:r w:rsidR="00230868">
        <w:rPr>
          <w:rFonts w:ascii="Arial" w:hAnsi="Arial" w:cs="Arial"/>
          <w:b/>
          <w:bCs/>
          <w:sz w:val="24"/>
        </w:rPr>
        <w:t>25.2</w:t>
      </w:r>
      <w:r w:rsidR="00551E9D">
        <w:rPr>
          <w:rFonts w:ascii="Arial" w:hAnsi="Arial" w:cs="Arial"/>
          <w:b/>
          <w:bCs/>
          <w:sz w:val="24"/>
        </w:rPr>
        <w:t>.2</w:t>
      </w:r>
      <w:proofErr w:type="gramEnd"/>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05101D89"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A506E7">
        <w:rPr>
          <w:rFonts w:ascii="Arial" w:hAnsi="Arial" w:cs="Arial"/>
          <w:b/>
          <w:bCs/>
          <w:sz w:val="24"/>
        </w:rPr>
        <w:t>On ECN Marking, PDCP Discard and Data Forwarding</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4BB33A16" w14:textId="7EB1B655" w:rsidR="00595125" w:rsidRPr="00595125" w:rsidRDefault="00D40918" w:rsidP="002C4009">
      <w:pPr>
        <w:spacing w:afterLines="50" w:after="120"/>
        <w:rPr>
          <w:rFonts w:asciiTheme="majorHAnsi" w:eastAsiaTheme="minorEastAsia" w:hAnsiTheme="majorHAnsi" w:cs="Arial"/>
          <w:lang w:eastAsia="zh-CN"/>
        </w:rPr>
      </w:pPr>
      <w:bookmarkStart w:id="4" w:name="_Hlk149589435"/>
      <w:r>
        <w:rPr>
          <w:rFonts w:asciiTheme="majorHAnsi" w:eastAsiaTheme="minorEastAsia" w:hAnsiTheme="majorHAnsi" w:cs="Arial"/>
          <w:lang w:eastAsia="zh-CN"/>
        </w:rPr>
        <w:t xml:space="preserve">The contribution discusses </w:t>
      </w:r>
      <w:r w:rsidR="009330D4">
        <w:rPr>
          <w:rFonts w:asciiTheme="majorHAnsi" w:eastAsiaTheme="minorEastAsia" w:hAnsiTheme="majorHAnsi" w:cs="Arial"/>
          <w:lang w:eastAsia="zh-CN"/>
        </w:rPr>
        <w:t>RAN3’s</w:t>
      </w:r>
      <w:r>
        <w:rPr>
          <w:rFonts w:asciiTheme="majorHAnsi" w:eastAsiaTheme="minorEastAsia" w:hAnsiTheme="majorHAnsi" w:cs="Arial"/>
          <w:lang w:eastAsia="zh-CN"/>
        </w:rPr>
        <w:t xml:space="preserve"> impact</w:t>
      </w:r>
      <w:r w:rsidR="009330D4">
        <w:rPr>
          <w:rFonts w:asciiTheme="majorHAnsi" w:eastAsiaTheme="minorEastAsia" w:hAnsiTheme="majorHAnsi" w:cs="Arial"/>
          <w:lang w:eastAsia="zh-CN"/>
        </w:rPr>
        <w:t xml:space="preserve"> to support ECN marking</w:t>
      </w:r>
      <w:r w:rsidR="003956B0">
        <w:rPr>
          <w:rFonts w:asciiTheme="majorHAnsi" w:eastAsiaTheme="minorEastAsia" w:hAnsiTheme="majorHAnsi" w:cs="Arial"/>
          <w:lang w:eastAsia="zh-CN"/>
        </w:rPr>
        <w:t xml:space="preserve"> for L4S, PDCP discard and data forwarding</w:t>
      </w:r>
      <w:r w:rsidR="008420E7">
        <w:rPr>
          <w:rFonts w:asciiTheme="majorHAnsi" w:eastAsiaTheme="minorEastAsia" w:hAnsiTheme="majorHAnsi" w:cs="Arial"/>
          <w:lang w:eastAsia="zh-CN"/>
        </w:rPr>
        <w:t>.</w:t>
      </w:r>
    </w:p>
    <w:bookmarkEnd w:id="4"/>
    <w:p w14:paraId="7D3FE11E" w14:textId="44A17E40" w:rsidR="00D57AC9" w:rsidRDefault="005F6015">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11807C4C" w14:textId="5D9B05A2" w:rsidR="00C16E82" w:rsidRPr="00C16E82" w:rsidRDefault="00C16E82" w:rsidP="00703EE0">
      <w:pPr>
        <w:pStyle w:val="2"/>
        <w:rPr>
          <w:rFonts w:eastAsia="宋体"/>
          <w:lang w:eastAsia="zh-CN"/>
        </w:rPr>
      </w:pPr>
      <w:r>
        <w:rPr>
          <w:rFonts w:eastAsia="宋体" w:hint="eastAsia"/>
          <w:lang w:eastAsia="zh-CN"/>
        </w:rPr>
        <w:t>2</w:t>
      </w:r>
      <w:r>
        <w:rPr>
          <w:rFonts w:eastAsia="宋体"/>
          <w:lang w:eastAsia="zh-CN"/>
        </w:rPr>
        <w:t xml:space="preserve">.1 </w:t>
      </w:r>
      <w:r w:rsidR="007C6B90">
        <w:rPr>
          <w:rFonts w:eastAsia="宋体"/>
          <w:lang w:eastAsia="zh-CN"/>
        </w:rPr>
        <w:t>ECN Marking for L4S or Congest Monitoring</w:t>
      </w:r>
    </w:p>
    <w:p w14:paraId="5EBBFBF6" w14:textId="37E76469" w:rsidR="005C7B44" w:rsidRDefault="00A60F99" w:rsidP="00A60F99">
      <w:pPr>
        <w:spacing w:after="120"/>
        <w:rPr>
          <w:rFonts w:asciiTheme="majorHAnsi" w:hAnsiTheme="majorHAnsi"/>
        </w:rPr>
      </w:pPr>
      <w:r w:rsidRPr="004564CA">
        <w:rPr>
          <w:rFonts w:asciiTheme="majorHAnsi" w:eastAsiaTheme="minorEastAsia" w:hAnsiTheme="majorHAnsi"/>
          <w:lang w:eastAsia="zh-CN"/>
        </w:rPr>
        <w:t xml:space="preserve">For </w:t>
      </w:r>
      <w:proofErr w:type="spellStart"/>
      <w:r w:rsidRPr="004564CA">
        <w:rPr>
          <w:rFonts w:asciiTheme="majorHAnsi" w:eastAsiaTheme="minorEastAsia" w:hAnsiTheme="majorHAnsi"/>
          <w:lang w:eastAsia="zh-CN"/>
        </w:rPr>
        <w:t>Xn</w:t>
      </w:r>
      <w:proofErr w:type="spellEnd"/>
      <w:r w:rsidR="0070767B">
        <w:rPr>
          <w:rFonts w:asciiTheme="majorHAnsi" w:eastAsiaTheme="minorEastAsia" w:hAnsiTheme="majorHAnsi"/>
          <w:lang w:eastAsia="zh-CN"/>
        </w:rPr>
        <w:t xml:space="preserve"> based</w:t>
      </w:r>
      <w:r w:rsidRPr="004564CA">
        <w:rPr>
          <w:rFonts w:asciiTheme="majorHAnsi" w:eastAsiaTheme="minorEastAsia" w:hAnsiTheme="majorHAnsi"/>
          <w:lang w:eastAsia="zh-CN"/>
        </w:rPr>
        <w:t xml:space="preserve"> handover, the source gNB sends the </w:t>
      </w:r>
      <w:r w:rsidR="00874E49" w:rsidRPr="004564CA">
        <w:rPr>
          <w:rFonts w:asciiTheme="majorHAnsi" w:hAnsiTheme="majorHAnsi"/>
          <w:i/>
          <w:iCs/>
        </w:rPr>
        <w:t>ECN marking for L4S or Congestion Monitoring Request</w:t>
      </w:r>
      <w:r w:rsidR="00874E49" w:rsidRPr="004564CA">
        <w:rPr>
          <w:rFonts w:asciiTheme="majorHAnsi" w:hAnsiTheme="majorHAnsi"/>
        </w:rPr>
        <w:t xml:space="preserve"> IE</w:t>
      </w:r>
      <w:r w:rsidR="00223285" w:rsidRPr="004564CA">
        <w:rPr>
          <w:rFonts w:asciiTheme="majorHAnsi" w:hAnsiTheme="majorHAnsi"/>
        </w:rPr>
        <w:t xml:space="preserve"> in the </w:t>
      </w:r>
      <w:r w:rsidR="000F7A1D" w:rsidRPr="004564CA">
        <w:rPr>
          <w:rFonts w:asciiTheme="majorHAnsi" w:eastAsia="宋体" w:hAnsiTheme="majorHAnsi"/>
          <w:i/>
          <w:lang w:eastAsia="ja-JP"/>
        </w:rPr>
        <w:t xml:space="preserve">PDU Session Resources </w:t>
      </w:r>
      <w:proofErr w:type="gramStart"/>
      <w:r w:rsidR="000F7A1D" w:rsidRPr="004564CA">
        <w:rPr>
          <w:rFonts w:asciiTheme="majorHAnsi" w:eastAsia="宋体" w:hAnsiTheme="majorHAnsi"/>
          <w:i/>
          <w:lang w:eastAsia="ja-JP"/>
        </w:rPr>
        <w:t>To</w:t>
      </w:r>
      <w:proofErr w:type="gramEnd"/>
      <w:r w:rsidR="000F7A1D" w:rsidRPr="004564CA">
        <w:rPr>
          <w:rFonts w:asciiTheme="majorHAnsi" w:eastAsia="宋体" w:hAnsiTheme="majorHAnsi"/>
          <w:i/>
          <w:lang w:eastAsia="ja-JP"/>
        </w:rPr>
        <w:t xml:space="preserve"> Be Setup List </w:t>
      </w:r>
      <w:r w:rsidR="000F7A1D" w:rsidRPr="004564CA">
        <w:rPr>
          <w:rFonts w:asciiTheme="majorHAnsi" w:eastAsia="宋体" w:hAnsiTheme="majorHAnsi"/>
          <w:lang w:eastAsia="ja-JP"/>
        </w:rPr>
        <w:t>IE</w:t>
      </w:r>
      <w:r w:rsidR="00E32E49" w:rsidRPr="004564CA">
        <w:rPr>
          <w:rFonts w:asciiTheme="majorHAnsi" w:eastAsia="宋体" w:hAnsiTheme="majorHAnsi"/>
          <w:lang w:eastAsia="ja-JP"/>
        </w:rPr>
        <w:t xml:space="preserve"> in the </w:t>
      </w:r>
      <w:r w:rsidR="00040301" w:rsidRPr="004564CA">
        <w:rPr>
          <w:rFonts w:asciiTheme="majorHAnsi" w:eastAsia="宋体" w:hAnsiTheme="majorHAnsi"/>
          <w:lang w:eastAsia="ja-JP"/>
        </w:rPr>
        <w:t>HANDOVER REQUEST message to the target gNB.</w:t>
      </w:r>
      <w:r w:rsidR="00C57296" w:rsidRPr="004564CA">
        <w:rPr>
          <w:rFonts w:asciiTheme="majorHAnsi" w:eastAsia="宋体" w:hAnsiTheme="majorHAnsi"/>
          <w:lang w:eastAsia="ja-JP"/>
        </w:rPr>
        <w:t xml:space="preserve"> The target gNB needs also provide feedback to the </w:t>
      </w:r>
      <w:r w:rsidR="0062512F" w:rsidRPr="004564CA">
        <w:rPr>
          <w:rFonts w:asciiTheme="majorHAnsi" w:eastAsia="宋体" w:hAnsiTheme="majorHAnsi"/>
          <w:lang w:eastAsia="ja-JP"/>
        </w:rPr>
        <w:t>SMF. It means that the target gNB needs to include the</w:t>
      </w:r>
      <w:r w:rsidR="0062512F" w:rsidRPr="004564CA">
        <w:rPr>
          <w:rFonts w:asciiTheme="majorHAnsi" w:eastAsia="宋体" w:hAnsiTheme="majorHAnsi"/>
          <w:i/>
          <w:iCs/>
          <w:lang w:eastAsia="ja-JP"/>
        </w:rPr>
        <w:t xml:space="preserve"> </w:t>
      </w:r>
      <w:r w:rsidR="00CE7A03" w:rsidRPr="004564CA">
        <w:rPr>
          <w:rFonts w:asciiTheme="majorHAnsi" w:eastAsia="宋体" w:hAnsiTheme="majorHAnsi"/>
          <w:i/>
          <w:iCs/>
          <w:lang w:eastAsia="ja-JP"/>
        </w:rPr>
        <w:t>ECN Marking or Congestion Monitoring Reporting Status</w:t>
      </w:r>
      <w:r w:rsidR="00CE7A03" w:rsidRPr="004564CA">
        <w:rPr>
          <w:rFonts w:asciiTheme="majorHAnsi" w:eastAsia="宋体" w:hAnsiTheme="majorHAnsi"/>
          <w:lang w:eastAsia="ja-JP"/>
        </w:rPr>
        <w:t xml:space="preserve"> IE in the </w:t>
      </w:r>
      <w:r w:rsidR="0072081C" w:rsidRPr="00950A82">
        <w:rPr>
          <w:rFonts w:asciiTheme="majorHAnsi" w:hAnsiTheme="majorHAnsi"/>
          <w:i/>
          <w:iCs/>
        </w:rPr>
        <w:t>Path Switch Request Transfer</w:t>
      </w:r>
      <w:r w:rsidR="0072081C" w:rsidRPr="004564CA">
        <w:rPr>
          <w:rFonts w:asciiTheme="majorHAnsi" w:hAnsiTheme="majorHAnsi"/>
        </w:rPr>
        <w:t xml:space="preserve"> IE in the PATH SWITCH </w:t>
      </w:r>
      <w:r w:rsidR="004564CA" w:rsidRPr="004564CA">
        <w:rPr>
          <w:rFonts w:asciiTheme="majorHAnsi" w:hAnsiTheme="majorHAnsi"/>
        </w:rPr>
        <w:t>REQUEST message.</w:t>
      </w:r>
    </w:p>
    <w:p w14:paraId="74FF1B65" w14:textId="5184D263" w:rsidR="004564CA" w:rsidRDefault="00367895" w:rsidP="00A60F99">
      <w:pPr>
        <w:spacing w:after="120"/>
        <w:rPr>
          <w:rFonts w:asciiTheme="majorHAnsi" w:eastAsiaTheme="minorEastAsia" w:hAnsiTheme="majorHAnsi"/>
          <w:lang w:eastAsia="zh-CN"/>
        </w:rPr>
      </w:pPr>
      <w:r>
        <w:rPr>
          <w:rFonts w:asciiTheme="majorHAnsi" w:eastAsiaTheme="minorEastAsia" w:hAnsiTheme="majorHAnsi"/>
          <w:lang w:eastAsia="zh-CN"/>
        </w:rPr>
        <w:t xml:space="preserve">It is also applied to the UE Context Retrieval procedure when the UE returns to RRC_CONNECTED state from RRC INACTIVE state. </w:t>
      </w:r>
    </w:p>
    <w:p w14:paraId="749A2070" w14:textId="4F3BF024" w:rsidR="00950A82" w:rsidRPr="0070767B" w:rsidRDefault="00950A82" w:rsidP="00950A82">
      <w:pPr>
        <w:pStyle w:val="Proposal"/>
        <w:spacing w:before="60"/>
        <w:jc w:val="left"/>
        <w:rPr>
          <w:rFonts w:asciiTheme="majorHAnsi" w:eastAsiaTheme="minorEastAsia" w:hAnsiTheme="majorHAnsi"/>
          <w:u w:val="single"/>
        </w:rPr>
      </w:pPr>
      <w:r>
        <w:rPr>
          <w:rFonts w:asciiTheme="majorHAnsi" w:eastAsiaTheme="minorEastAsia" w:hAnsiTheme="majorHAnsi"/>
        </w:rPr>
        <w:t>I</w:t>
      </w:r>
      <w:r w:rsidRPr="00950A82">
        <w:rPr>
          <w:rFonts w:asciiTheme="majorHAnsi" w:eastAsiaTheme="minorEastAsia" w:hAnsiTheme="majorHAnsi"/>
        </w:rPr>
        <w:t>nclude</w:t>
      </w:r>
      <w:r w:rsidRPr="004564CA">
        <w:rPr>
          <w:rFonts w:asciiTheme="majorHAnsi" w:eastAsia="宋体" w:hAnsiTheme="majorHAnsi"/>
          <w:lang w:eastAsia="ja-JP"/>
        </w:rPr>
        <w:t xml:space="preserve"> </w:t>
      </w:r>
      <w:r w:rsidRPr="00897834">
        <w:rPr>
          <w:rFonts w:asciiTheme="majorHAnsi" w:eastAsiaTheme="minorEastAsia" w:hAnsiTheme="majorHAnsi"/>
        </w:rPr>
        <w:t>the</w:t>
      </w:r>
      <w:r w:rsidRPr="004564CA">
        <w:rPr>
          <w:rFonts w:asciiTheme="majorHAnsi" w:eastAsia="宋体" w:hAnsiTheme="majorHAnsi"/>
          <w:i/>
          <w:iCs/>
          <w:lang w:eastAsia="ja-JP"/>
        </w:rPr>
        <w:t xml:space="preserve"> ECN Marking or Congestion Monitoring Reporting Status</w:t>
      </w:r>
      <w:r w:rsidRPr="004564CA">
        <w:rPr>
          <w:rFonts w:asciiTheme="majorHAnsi" w:eastAsia="宋体" w:hAnsiTheme="majorHAnsi"/>
          <w:lang w:eastAsia="ja-JP"/>
        </w:rPr>
        <w:t xml:space="preserve"> IE in the </w:t>
      </w:r>
      <w:r w:rsidRPr="00950A82">
        <w:rPr>
          <w:rFonts w:asciiTheme="majorHAnsi" w:hAnsiTheme="majorHAnsi"/>
          <w:i/>
          <w:iCs/>
        </w:rPr>
        <w:t>Path Switch Request Transfer</w:t>
      </w:r>
      <w:r w:rsidRPr="004564CA">
        <w:rPr>
          <w:rFonts w:asciiTheme="majorHAnsi" w:hAnsiTheme="majorHAnsi"/>
        </w:rPr>
        <w:t xml:space="preserve"> IE</w:t>
      </w:r>
      <w:r w:rsidR="00197230">
        <w:rPr>
          <w:rFonts w:asciiTheme="majorHAnsi" w:hAnsiTheme="majorHAnsi"/>
        </w:rPr>
        <w:t xml:space="preserve"> in NGAP</w:t>
      </w:r>
      <w:r w:rsidRPr="0070767B">
        <w:rPr>
          <w:rFonts w:asciiTheme="majorHAnsi" w:eastAsia="宋体" w:hAnsiTheme="majorHAnsi"/>
          <w:lang w:eastAsia="ja-JP"/>
        </w:rPr>
        <w:t>.</w:t>
      </w:r>
    </w:p>
    <w:p w14:paraId="6D126136" w14:textId="0274E053" w:rsidR="0070767B" w:rsidRDefault="0070767B" w:rsidP="0070767B">
      <w:pPr>
        <w:spacing w:after="120"/>
        <w:rPr>
          <w:rFonts w:asciiTheme="majorHAnsi" w:hAnsiTheme="majorHAnsi"/>
        </w:rPr>
      </w:pPr>
      <w:r>
        <w:rPr>
          <w:rFonts w:asciiTheme="majorHAnsi" w:eastAsiaTheme="minorEastAsia" w:hAnsiTheme="majorHAnsi"/>
        </w:rPr>
        <w:t xml:space="preserve">For NG based handover, the target gNB needs </w:t>
      </w:r>
      <w:r w:rsidRPr="004564CA">
        <w:rPr>
          <w:rFonts w:asciiTheme="majorHAnsi" w:eastAsia="宋体" w:hAnsiTheme="majorHAnsi"/>
          <w:lang w:eastAsia="ja-JP"/>
        </w:rPr>
        <w:t>include the</w:t>
      </w:r>
      <w:r w:rsidRPr="004564CA">
        <w:rPr>
          <w:rFonts w:asciiTheme="majorHAnsi" w:eastAsia="宋体" w:hAnsiTheme="majorHAnsi"/>
          <w:i/>
          <w:iCs/>
          <w:lang w:eastAsia="ja-JP"/>
        </w:rPr>
        <w:t xml:space="preserve"> ECN Marking or Congestion Monitoring Reporting Status</w:t>
      </w:r>
      <w:r w:rsidRPr="004564CA">
        <w:rPr>
          <w:rFonts w:asciiTheme="majorHAnsi" w:eastAsia="宋体" w:hAnsiTheme="majorHAnsi"/>
          <w:lang w:eastAsia="ja-JP"/>
        </w:rPr>
        <w:t xml:space="preserve"> IE in the</w:t>
      </w:r>
      <w:r w:rsidR="004466F7">
        <w:rPr>
          <w:rFonts w:asciiTheme="majorHAnsi" w:hAnsiTheme="majorHAnsi"/>
          <w:i/>
          <w:iCs/>
        </w:rPr>
        <w:t xml:space="preserve"> Handover </w:t>
      </w:r>
      <w:r w:rsidR="008179D1">
        <w:rPr>
          <w:rFonts w:asciiTheme="majorHAnsi" w:hAnsiTheme="majorHAnsi"/>
          <w:i/>
          <w:iCs/>
        </w:rPr>
        <w:t xml:space="preserve">Request </w:t>
      </w:r>
      <w:r w:rsidR="000E6220">
        <w:rPr>
          <w:rFonts w:asciiTheme="majorHAnsi" w:hAnsiTheme="majorHAnsi"/>
          <w:i/>
          <w:iCs/>
        </w:rPr>
        <w:t>Acknowledge</w:t>
      </w:r>
      <w:r w:rsidR="008179D1">
        <w:rPr>
          <w:rFonts w:asciiTheme="majorHAnsi" w:hAnsiTheme="majorHAnsi"/>
          <w:i/>
          <w:iCs/>
        </w:rPr>
        <w:t xml:space="preserve"> </w:t>
      </w:r>
      <w:r w:rsidR="000E6220">
        <w:rPr>
          <w:rFonts w:asciiTheme="majorHAnsi" w:hAnsiTheme="majorHAnsi"/>
          <w:i/>
          <w:iCs/>
        </w:rPr>
        <w:t xml:space="preserve">Transfer </w:t>
      </w:r>
      <w:r w:rsidRPr="004564CA">
        <w:rPr>
          <w:rFonts w:asciiTheme="majorHAnsi" w:hAnsiTheme="majorHAnsi"/>
        </w:rPr>
        <w:t xml:space="preserve">IE in the </w:t>
      </w:r>
      <w:r w:rsidR="00EA188A">
        <w:rPr>
          <w:rFonts w:asciiTheme="majorHAnsi" w:hAnsiTheme="majorHAnsi"/>
        </w:rPr>
        <w:t xml:space="preserve">HADNOVER REQUEST ACLKNOWLEGE </w:t>
      </w:r>
      <w:r w:rsidRPr="004564CA">
        <w:rPr>
          <w:rFonts w:asciiTheme="majorHAnsi" w:hAnsiTheme="majorHAnsi"/>
        </w:rPr>
        <w:t>message.</w:t>
      </w:r>
    </w:p>
    <w:p w14:paraId="643AD185" w14:textId="7BE00E26" w:rsidR="0070767B" w:rsidRPr="008822CA" w:rsidRDefault="00BB5D3D" w:rsidP="00BB5D3D">
      <w:pPr>
        <w:pStyle w:val="Proposal"/>
        <w:spacing w:before="60"/>
        <w:jc w:val="left"/>
        <w:rPr>
          <w:rFonts w:asciiTheme="majorHAnsi" w:eastAsiaTheme="minorEastAsia" w:hAnsiTheme="majorHAnsi"/>
        </w:rPr>
      </w:pPr>
      <w:r>
        <w:rPr>
          <w:rFonts w:asciiTheme="majorHAnsi" w:eastAsiaTheme="minorEastAsia" w:hAnsiTheme="majorHAnsi" w:hint="eastAsia"/>
        </w:rPr>
        <w:t>I</w:t>
      </w:r>
      <w:r>
        <w:rPr>
          <w:rFonts w:asciiTheme="majorHAnsi" w:eastAsiaTheme="minorEastAsia" w:hAnsiTheme="majorHAnsi"/>
        </w:rPr>
        <w:t>n</w:t>
      </w:r>
      <w:r>
        <w:rPr>
          <w:rFonts w:asciiTheme="majorHAnsi" w:eastAsiaTheme="minorEastAsia" w:hAnsiTheme="majorHAnsi" w:hint="eastAsia"/>
        </w:rPr>
        <w:t>cl</w:t>
      </w:r>
      <w:r>
        <w:rPr>
          <w:rFonts w:asciiTheme="majorHAnsi" w:eastAsiaTheme="minorEastAsia" w:hAnsiTheme="majorHAnsi"/>
        </w:rPr>
        <w:t xml:space="preserve">ude the </w:t>
      </w:r>
      <w:r w:rsidRPr="004564CA">
        <w:rPr>
          <w:rFonts w:asciiTheme="majorHAnsi" w:eastAsia="宋体" w:hAnsiTheme="majorHAnsi"/>
          <w:i/>
          <w:iCs/>
          <w:lang w:eastAsia="ja-JP"/>
        </w:rPr>
        <w:t>ECN Marking or Congestion Monitoring Reporting Status</w:t>
      </w:r>
      <w:r w:rsidRPr="004564CA">
        <w:rPr>
          <w:rFonts w:asciiTheme="majorHAnsi" w:eastAsia="宋体" w:hAnsiTheme="majorHAnsi"/>
          <w:lang w:eastAsia="ja-JP"/>
        </w:rPr>
        <w:t xml:space="preserve"> IE in the</w:t>
      </w:r>
      <w:r>
        <w:rPr>
          <w:rFonts w:asciiTheme="majorHAnsi" w:eastAsia="宋体" w:hAnsiTheme="majorHAnsi"/>
          <w:lang w:eastAsia="ja-JP"/>
        </w:rPr>
        <w:t xml:space="preserve"> </w:t>
      </w:r>
      <w:r w:rsidRPr="00BB5D3D">
        <w:rPr>
          <w:rFonts w:asciiTheme="majorHAnsi" w:eastAsia="宋体" w:hAnsiTheme="majorHAnsi"/>
          <w:i/>
          <w:iCs/>
          <w:lang w:eastAsia="ja-JP"/>
        </w:rPr>
        <w:t>Handover Request Acknowledge Transfer</w:t>
      </w:r>
      <w:r>
        <w:rPr>
          <w:rFonts w:asciiTheme="majorHAnsi" w:eastAsia="宋体" w:hAnsiTheme="majorHAnsi"/>
          <w:lang w:eastAsia="ja-JP"/>
        </w:rPr>
        <w:t xml:space="preserve"> IE</w:t>
      </w:r>
      <w:r w:rsidR="00197230">
        <w:rPr>
          <w:rFonts w:asciiTheme="majorHAnsi" w:eastAsia="宋体" w:hAnsiTheme="majorHAnsi"/>
          <w:lang w:eastAsia="ja-JP"/>
        </w:rPr>
        <w:t xml:space="preserve"> in NGAP</w:t>
      </w:r>
      <w:r>
        <w:rPr>
          <w:rFonts w:asciiTheme="majorHAnsi" w:eastAsia="宋体" w:hAnsiTheme="majorHAnsi"/>
          <w:lang w:eastAsia="ja-JP"/>
        </w:rPr>
        <w:t>.</w:t>
      </w:r>
    </w:p>
    <w:p w14:paraId="6446AA89" w14:textId="77777777" w:rsidR="008822CA" w:rsidRPr="004C0B56" w:rsidRDefault="008822CA" w:rsidP="008822CA">
      <w:pPr>
        <w:spacing w:after="120"/>
        <w:rPr>
          <w:rFonts w:asciiTheme="majorHAnsi" w:eastAsiaTheme="minorEastAsia" w:hAnsiTheme="majorHAnsi"/>
          <w:lang w:eastAsia="zh-CN"/>
        </w:rPr>
      </w:pPr>
      <w:r w:rsidRPr="004C0B56">
        <w:rPr>
          <w:rFonts w:asciiTheme="majorHAnsi" w:eastAsiaTheme="minorEastAsia" w:hAnsiTheme="majorHAnsi"/>
          <w:lang w:eastAsia="zh-CN"/>
        </w:rPr>
        <w:t>In case of handover, data forwarding may be performed to avoid data loss:</w:t>
      </w:r>
    </w:p>
    <w:p w14:paraId="06093A17" w14:textId="77777777" w:rsidR="008822CA" w:rsidRPr="004C0B56" w:rsidRDefault="008822CA" w:rsidP="008822CA">
      <w:pPr>
        <w:pStyle w:val="B1"/>
        <w:spacing w:after="120"/>
        <w:rPr>
          <w:rFonts w:asciiTheme="majorHAnsi" w:eastAsiaTheme="minorEastAsia" w:hAnsiTheme="majorHAnsi"/>
          <w:lang w:eastAsia="zh-CN"/>
        </w:rPr>
      </w:pPr>
      <w:r w:rsidRPr="004C0B56">
        <w:rPr>
          <w:rFonts w:asciiTheme="majorHAnsi" w:eastAsiaTheme="minorEastAsia" w:hAnsiTheme="majorHAnsi"/>
          <w:lang w:eastAsia="zh-CN"/>
        </w:rPr>
        <w:t>-</w:t>
      </w:r>
      <w:r w:rsidRPr="004C0B56">
        <w:rPr>
          <w:rFonts w:asciiTheme="majorHAnsi" w:eastAsiaTheme="minorEastAsia" w:hAnsiTheme="majorHAnsi"/>
          <w:lang w:eastAsia="zh-CN"/>
        </w:rPr>
        <w:tab/>
        <w:t xml:space="preserve">the source gNB may forward DL fresh data (either PDCP SDU or SDAP SDU) to the target </w:t>
      </w:r>
      <w:proofErr w:type="gramStart"/>
      <w:r w:rsidRPr="004C0B56">
        <w:rPr>
          <w:rFonts w:asciiTheme="majorHAnsi" w:eastAsiaTheme="minorEastAsia" w:hAnsiTheme="majorHAnsi"/>
          <w:lang w:eastAsia="zh-CN"/>
        </w:rPr>
        <w:t>gNB;</w:t>
      </w:r>
      <w:proofErr w:type="gramEnd"/>
    </w:p>
    <w:p w14:paraId="2B06428C" w14:textId="77777777" w:rsidR="008822CA" w:rsidRPr="004C0B56" w:rsidRDefault="008822CA" w:rsidP="008822CA">
      <w:pPr>
        <w:pStyle w:val="B1"/>
        <w:spacing w:after="120"/>
        <w:rPr>
          <w:rFonts w:asciiTheme="majorHAnsi" w:eastAsiaTheme="minorEastAsia" w:hAnsiTheme="majorHAnsi"/>
          <w:lang w:eastAsia="zh-CN"/>
        </w:rPr>
      </w:pPr>
      <w:r w:rsidRPr="004C0B56">
        <w:rPr>
          <w:rFonts w:asciiTheme="majorHAnsi" w:eastAsiaTheme="minorEastAsia" w:hAnsiTheme="majorHAnsi"/>
          <w:lang w:eastAsia="zh-CN"/>
        </w:rPr>
        <w:t>-</w:t>
      </w:r>
      <w:r w:rsidRPr="004C0B56">
        <w:rPr>
          <w:rFonts w:asciiTheme="majorHAnsi" w:eastAsiaTheme="minorEastAsia" w:hAnsiTheme="majorHAnsi"/>
          <w:lang w:eastAsia="zh-CN"/>
        </w:rPr>
        <w:tab/>
        <w:t>the source gNB may also forward all downlink PDCP SDUs with their SN corresponding to PDCP PDUs which have not been acknowledged by the UE.</w:t>
      </w:r>
    </w:p>
    <w:p w14:paraId="2A33C58F" w14:textId="77777777" w:rsidR="008822CA" w:rsidRPr="004C0B56" w:rsidRDefault="008822CA" w:rsidP="008822CA">
      <w:pPr>
        <w:pStyle w:val="B1"/>
        <w:spacing w:after="120"/>
        <w:rPr>
          <w:rFonts w:asciiTheme="majorHAnsi" w:eastAsiaTheme="minorEastAsia" w:hAnsiTheme="majorHAnsi"/>
          <w:lang w:eastAsia="zh-CN"/>
        </w:rPr>
      </w:pPr>
      <w:r w:rsidRPr="004C0B56">
        <w:rPr>
          <w:rFonts w:asciiTheme="majorHAnsi" w:eastAsiaTheme="minorEastAsia" w:hAnsiTheme="majorHAnsi"/>
          <w:lang w:eastAsia="zh-CN"/>
        </w:rPr>
        <w:t>-</w:t>
      </w:r>
      <w:r w:rsidRPr="004C0B56">
        <w:rPr>
          <w:rFonts w:asciiTheme="majorHAnsi" w:eastAsiaTheme="minorEastAsia" w:hAnsiTheme="majorHAnsi"/>
          <w:lang w:eastAsia="zh-CN"/>
        </w:rPr>
        <w:tab/>
        <w:t>the source gNB may also forward the uplink PDCP SDUs with their SN corresponding to PDCP PDUs received out of sequence.</w:t>
      </w:r>
    </w:p>
    <w:p w14:paraId="1F2ECA7B" w14:textId="77777777" w:rsidR="008822CA" w:rsidRDefault="008822CA" w:rsidP="008822CA">
      <w:pPr>
        <w:spacing w:after="120"/>
        <w:rPr>
          <w:rFonts w:asciiTheme="majorHAnsi" w:eastAsiaTheme="minorEastAsia" w:hAnsiTheme="majorHAnsi"/>
          <w:lang w:eastAsia="zh-CN"/>
        </w:rPr>
      </w:pPr>
      <w:r w:rsidRPr="004C0B56">
        <w:rPr>
          <w:rFonts w:asciiTheme="majorHAnsi" w:eastAsiaTheme="minorEastAsia" w:hAnsiTheme="majorHAnsi"/>
          <w:lang w:eastAsia="zh-CN"/>
        </w:rPr>
        <w:t>For these forwarded data, the ECN bits may have been marked due to congestion in source gNB. But there is non-congestion in target gNB, in which ECN bits of these data should not been marked.</w:t>
      </w:r>
      <w:r w:rsidRPr="004C0B56">
        <w:rPr>
          <w:rFonts w:asciiTheme="majorHAnsi" w:eastAsiaTheme="minorEastAsia" w:hAnsiTheme="majorHAnsi" w:hint="eastAsia"/>
          <w:lang w:eastAsia="zh-CN"/>
        </w:rPr>
        <w:t xml:space="preserve"> </w:t>
      </w:r>
      <w:r w:rsidRPr="004C0B56">
        <w:rPr>
          <w:rFonts w:asciiTheme="majorHAnsi" w:eastAsiaTheme="minorEastAsia" w:hAnsiTheme="majorHAnsi"/>
          <w:lang w:eastAsia="zh-CN"/>
        </w:rPr>
        <w:t xml:space="preserve">Then </w:t>
      </w:r>
      <w:r>
        <w:rPr>
          <w:rFonts w:asciiTheme="majorHAnsi" w:eastAsiaTheme="minorEastAsia" w:hAnsiTheme="majorHAnsi"/>
          <w:lang w:eastAsia="zh-CN"/>
        </w:rPr>
        <w:t xml:space="preserve">RAN3 needs to discuss </w:t>
      </w:r>
      <w:r w:rsidRPr="004C0B56">
        <w:rPr>
          <w:rFonts w:asciiTheme="majorHAnsi" w:eastAsiaTheme="minorEastAsia" w:hAnsiTheme="majorHAnsi"/>
          <w:lang w:eastAsia="zh-CN"/>
        </w:rPr>
        <w:t>how to handle the marked ECN bits of the forwarded data</w:t>
      </w:r>
      <w:r>
        <w:rPr>
          <w:rFonts w:asciiTheme="majorHAnsi" w:eastAsiaTheme="minorEastAsia" w:hAnsiTheme="majorHAnsi"/>
          <w:lang w:eastAsia="zh-CN"/>
        </w:rPr>
        <w:t>.</w:t>
      </w:r>
    </w:p>
    <w:p w14:paraId="5635232F" w14:textId="1706C908" w:rsidR="008822CA" w:rsidRDefault="008822CA" w:rsidP="008822CA">
      <w:pPr>
        <w:pStyle w:val="Proposal"/>
        <w:spacing w:before="60"/>
        <w:jc w:val="left"/>
        <w:rPr>
          <w:rFonts w:asciiTheme="majorHAnsi" w:eastAsiaTheme="minorEastAsia" w:hAnsiTheme="majorHAnsi"/>
        </w:rPr>
      </w:pPr>
      <w:r>
        <w:rPr>
          <w:rFonts w:asciiTheme="majorHAnsi" w:eastAsiaTheme="minorEastAsia" w:hAnsiTheme="majorHAnsi" w:hint="eastAsia"/>
        </w:rPr>
        <w:t>R</w:t>
      </w:r>
      <w:r>
        <w:rPr>
          <w:rFonts w:asciiTheme="majorHAnsi" w:eastAsiaTheme="minorEastAsia" w:hAnsiTheme="majorHAnsi"/>
        </w:rPr>
        <w:t>AN3 discusses how to handle the marked ECN bits of the data that are forwarded from source gNB to target gNB if the target gNB is not congested.</w:t>
      </w:r>
    </w:p>
    <w:p w14:paraId="6265E90A" w14:textId="0A077A67" w:rsidR="00656089" w:rsidRPr="00BB5372" w:rsidRDefault="00BB5372" w:rsidP="00BB5372">
      <w:pPr>
        <w:spacing w:after="120"/>
        <w:rPr>
          <w:rFonts w:asciiTheme="majorHAnsi" w:eastAsia="宋体" w:hAnsiTheme="majorHAnsi"/>
          <w:lang w:eastAsia="ja-JP"/>
        </w:rPr>
      </w:pPr>
      <w:r w:rsidRPr="00BB5372">
        <w:rPr>
          <w:rFonts w:asciiTheme="majorHAnsi" w:eastAsia="宋体" w:hAnsiTheme="majorHAnsi"/>
          <w:lang w:eastAsia="ja-JP"/>
        </w:rPr>
        <w:t>In last meeting, it is an FFS on:</w:t>
      </w:r>
    </w:p>
    <w:p w14:paraId="6419F154" w14:textId="77777777" w:rsidR="004A6C10" w:rsidRPr="00D214D1" w:rsidRDefault="004A6C10" w:rsidP="004A6C10">
      <w:pPr>
        <w:numPr>
          <w:ilvl w:val="0"/>
          <w:numId w:val="24"/>
        </w:numPr>
        <w:overflowPunct/>
        <w:autoSpaceDE/>
        <w:autoSpaceDN/>
        <w:adjustRightInd/>
        <w:spacing w:before="100" w:beforeAutospacing="1" w:after="120"/>
        <w:textAlignment w:val="auto"/>
        <w:rPr>
          <w:rFonts w:ascii="Calibri" w:hAnsi="Calibri" w:cs="Calibri"/>
          <w:b/>
          <w:color w:val="0000FF"/>
          <w:sz w:val="18"/>
        </w:rPr>
      </w:pPr>
      <w:r w:rsidRPr="00D214D1">
        <w:rPr>
          <w:rFonts w:ascii="Calibri" w:hAnsi="Calibri" w:cs="Calibri"/>
          <w:b/>
          <w:color w:val="0000FF"/>
          <w:sz w:val="18"/>
        </w:rPr>
        <w:t xml:space="preserve">Whether the SMF sends the reporting frequency/threshold along with the request to RAN? Or the RAN reports </w:t>
      </w:r>
      <w:proofErr w:type="gramStart"/>
      <w:r w:rsidRPr="00D214D1">
        <w:rPr>
          <w:rFonts w:ascii="Calibri" w:hAnsi="Calibri" w:cs="Calibri"/>
          <w:b/>
          <w:color w:val="0000FF"/>
          <w:sz w:val="18"/>
        </w:rPr>
        <w:t>updates</w:t>
      </w:r>
      <w:proofErr w:type="gramEnd"/>
      <w:r w:rsidRPr="00D214D1">
        <w:rPr>
          <w:rFonts w:ascii="Calibri" w:hAnsi="Calibri" w:cs="Calibri"/>
          <w:b/>
          <w:color w:val="0000FF"/>
          <w:sz w:val="18"/>
        </w:rPr>
        <w:t xml:space="preserve"> every time the calculated percentage is different from the last </w:t>
      </w:r>
      <w:proofErr w:type="spellStart"/>
      <w:r w:rsidRPr="00D214D1">
        <w:rPr>
          <w:rFonts w:ascii="Calibri" w:hAnsi="Calibri" w:cs="Calibri"/>
          <w:b/>
          <w:color w:val="0000FF"/>
          <w:sz w:val="18"/>
        </w:rPr>
        <w:t>signaled</w:t>
      </w:r>
      <w:proofErr w:type="spellEnd"/>
      <w:r w:rsidRPr="00D214D1">
        <w:rPr>
          <w:rFonts w:ascii="Calibri" w:hAnsi="Calibri" w:cs="Calibri"/>
          <w:b/>
          <w:color w:val="0000FF"/>
          <w:sz w:val="18"/>
        </w:rPr>
        <w:t xml:space="preserve"> value?</w:t>
      </w:r>
    </w:p>
    <w:p w14:paraId="0B4B4B82" w14:textId="76BD9582" w:rsidR="00BB5372" w:rsidRDefault="004A6C10" w:rsidP="004A6C10">
      <w:pPr>
        <w:spacing w:after="120"/>
        <w:rPr>
          <w:rFonts w:asciiTheme="majorHAnsi" w:eastAsiaTheme="minorEastAsia" w:hAnsiTheme="majorHAnsi"/>
          <w:lang w:eastAsia="zh-CN"/>
        </w:rPr>
      </w:pPr>
      <w:r>
        <w:rPr>
          <w:rFonts w:asciiTheme="majorHAnsi" w:eastAsiaTheme="minorEastAsia" w:hAnsiTheme="majorHAnsi" w:hint="eastAsia"/>
          <w:lang w:eastAsia="zh-CN"/>
        </w:rPr>
        <w:t>F</w:t>
      </w:r>
      <w:r>
        <w:rPr>
          <w:rFonts w:asciiTheme="majorHAnsi" w:eastAsiaTheme="minorEastAsia" w:hAnsiTheme="majorHAnsi"/>
          <w:lang w:eastAsia="zh-CN"/>
        </w:rPr>
        <w:t xml:space="preserve">rom our view that it is not reasonable that SMF mandates the RAN </w:t>
      </w:r>
      <w:r w:rsidR="00C637F2">
        <w:rPr>
          <w:rFonts w:asciiTheme="majorHAnsi" w:eastAsiaTheme="minorEastAsia" w:hAnsiTheme="majorHAnsi"/>
          <w:lang w:eastAsia="zh-CN"/>
        </w:rPr>
        <w:t xml:space="preserve">node’s behaviour to report the ECN Marking or Congestion information. It could let </w:t>
      </w:r>
      <w:proofErr w:type="spellStart"/>
      <w:r w:rsidR="00C637F2">
        <w:rPr>
          <w:rFonts w:asciiTheme="majorHAnsi" w:eastAsiaTheme="minorEastAsia" w:hAnsiTheme="majorHAnsi"/>
          <w:lang w:eastAsia="zh-CN"/>
        </w:rPr>
        <w:t>gNB’s</w:t>
      </w:r>
      <w:proofErr w:type="spellEnd"/>
      <w:r w:rsidR="00C637F2">
        <w:rPr>
          <w:rFonts w:asciiTheme="majorHAnsi" w:eastAsiaTheme="minorEastAsia" w:hAnsiTheme="majorHAnsi"/>
          <w:lang w:eastAsia="zh-CN"/>
        </w:rPr>
        <w:t xml:space="preserve"> decodes to report the ECN Marking or Congestion information by event triggered or per</w:t>
      </w:r>
      <w:r w:rsidR="00510F97">
        <w:rPr>
          <w:rFonts w:asciiTheme="majorHAnsi" w:eastAsiaTheme="minorEastAsia" w:hAnsiTheme="majorHAnsi"/>
          <w:lang w:eastAsia="zh-CN"/>
        </w:rPr>
        <w:t xml:space="preserve">iodical reports. One example is </w:t>
      </w:r>
      <w:proofErr w:type="gramStart"/>
      <w:r w:rsidR="00510F97">
        <w:rPr>
          <w:rFonts w:asciiTheme="majorHAnsi" w:eastAsiaTheme="minorEastAsia" w:hAnsiTheme="majorHAnsi"/>
          <w:lang w:eastAsia="zh-CN"/>
        </w:rPr>
        <w:t>flow</w:t>
      </w:r>
      <w:proofErr w:type="gramEnd"/>
      <w:r w:rsidR="00510F97">
        <w:rPr>
          <w:rFonts w:asciiTheme="majorHAnsi" w:eastAsiaTheme="minorEastAsia" w:hAnsiTheme="majorHAnsi"/>
          <w:lang w:eastAsia="zh-CN"/>
        </w:rPr>
        <w:t xml:space="preserve"> control in </w:t>
      </w:r>
      <w:proofErr w:type="spellStart"/>
      <w:r w:rsidR="00510F97">
        <w:rPr>
          <w:rFonts w:asciiTheme="majorHAnsi" w:eastAsiaTheme="minorEastAsia" w:hAnsiTheme="majorHAnsi"/>
          <w:lang w:eastAsia="zh-CN"/>
        </w:rPr>
        <w:t>Xn</w:t>
      </w:r>
      <w:proofErr w:type="spellEnd"/>
      <w:r w:rsidR="00510F97">
        <w:rPr>
          <w:rFonts w:asciiTheme="majorHAnsi" w:eastAsiaTheme="minorEastAsia" w:hAnsiTheme="majorHAnsi"/>
          <w:lang w:eastAsia="zh-CN"/>
        </w:rPr>
        <w:t xml:space="preserve">-U/F1-U, there is </w:t>
      </w:r>
      <w:r w:rsidR="00905716">
        <w:rPr>
          <w:rFonts w:asciiTheme="majorHAnsi" w:eastAsiaTheme="minorEastAsia" w:hAnsiTheme="majorHAnsi"/>
          <w:lang w:eastAsia="zh-CN"/>
        </w:rPr>
        <w:t xml:space="preserve">no reporting frequency/threshold asked by the PDCP terminated node. We think the same </w:t>
      </w:r>
      <w:proofErr w:type="spellStart"/>
      <w:r w:rsidR="00905716">
        <w:rPr>
          <w:rFonts w:asciiTheme="majorHAnsi" w:eastAsiaTheme="minorEastAsia" w:hAnsiTheme="majorHAnsi"/>
          <w:lang w:eastAsia="zh-CN"/>
        </w:rPr>
        <w:t>pricinple</w:t>
      </w:r>
      <w:proofErr w:type="spellEnd"/>
      <w:r w:rsidR="00905716">
        <w:rPr>
          <w:rFonts w:asciiTheme="majorHAnsi" w:eastAsiaTheme="minorEastAsia" w:hAnsiTheme="majorHAnsi"/>
          <w:lang w:eastAsia="zh-CN"/>
        </w:rPr>
        <w:t xml:space="preserve"> should be used for ECN marking or congestion information reporting.</w:t>
      </w:r>
    </w:p>
    <w:p w14:paraId="22D3930F" w14:textId="0AC682E5" w:rsidR="00905716" w:rsidRPr="004A6C10" w:rsidRDefault="00824284" w:rsidP="00905716">
      <w:pPr>
        <w:pStyle w:val="Proposal"/>
        <w:spacing w:before="60"/>
        <w:jc w:val="left"/>
        <w:rPr>
          <w:rFonts w:asciiTheme="majorHAnsi" w:eastAsiaTheme="minorEastAsia" w:hAnsiTheme="majorHAnsi"/>
        </w:rPr>
      </w:pPr>
      <w:r>
        <w:rPr>
          <w:rFonts w:asciiTheme="majorHAnsi" w:eastAsiaTheme="minorEastAsia" w:hAnsiTheme="majorHAnsi" w:hint="eastAsia"/>
        </w:rPr>
        <w:lastRenderedPageBreak/>
        <w:t>I</w:t>
      </w:r>
      <w:r>
        <w:rPr>
          <w:rFonts w:asciiTheme="majorHAnsi" w:eastAsiaTheme="minorEastAsia" w:hAnsiTheme="majorHAnsi"/>
        </w:rPr>
        <w:t xml:space="preserve">t is up to RAN implementation </w:t>
      </w:r>
      <w:r w:rsidR="00032268">
        <w:rPr>
          <w:rFonts w:asciiTheme="majorHAnsi" w:eastAsiaTheme="minorEastAsia" w:hAnsiTheme="majorHAnsi"/>
        </w:rPr>
        <w:t xml:space="preserve">that </w:t>
      </w:r>
      <w:r>
        <w:rPr>
          <w:rFonts w:asciiTheme="majorHAnsi" w:eastAsiaTheme="minorEastAsia" w:hAnsiTheme="majorHAnsi"/>
        </w:rPr>
        <w:t xml:space="preserve">when and how to send the updated ECN </w:t>
      </w:r>
      <w:r w:rsidR="003056DF">
        <w:rPr>
          <w:rFonts w:asciiTheme="majorHAnsi" w:eastAsiaTheme="minorEastAsia" w:hAnsiTheme="majorHAnsi"/>
        </w:rPr>
        <w:t>marking</w:t>
      </w:r>
      <w:r>
        <w:rPr>
          <w:rFonts w:asciiTheme="majorHAnsi" w:eastAsiaTheme="minorEastAsia" w:hAnsiTheme="majorHAnsi"/>
        </w:rPr>
        <w:t xml:space="preserve"> or congestion level information to UPF</w:t>
      </w:r>
      <w:r w:rsidR="003056DF">
        <w:rPr>
          <w:rFonts w:asciiTheme="majorHAnsi" w:eastAsiaTheme="minorEastAsia" w:hAnsiTheme="majorHAnsi"/>
        </w:rPr>
        <w:t>.</w:t>
      </w:r>
    </w:p>
    <w:p w14:paraId="2227EEE6" w14:textId="77777777" w:rsidR="008822CA" w:rsidRDefault="008822CA" w:rsidP="008822CA">
      <w:pPr>
        <w:pStyle w:val="2"/>
        <w:rPr>
          <w:rFonts w:eastAsia="宋体"/>
          <w:lang w:eastAsia="zh-CN"/>
        </w:rPr>
      </w:pPr>
      <w:r>
        <w:rPr>
          <w:rFonts w:eastAsia="宋体" w:hint="eastAsia"/>
          <w:lang w:eastAsia="zh-CN"/>
        </w:rPr>
        <w:t>2</w:t>
      </w:r>
      <w:r>
        <w:rPr>
          <w:rFonts w:eastAsia="宋体"/>
          <w:lang w:eastAsia="zh-CN"/>
        </w:rPr>
        <w:t xml:space="preserve">.2 </w:t>
      </w:r>
      <w:r>
        <w:rPr>
          <w:rFonts w:eastAsia="宋体" w:hint="eastAsia"/>
          <w:lang w:eastAsia="zh-CN"/>
        </w:rPr>
        <w:t>PDU</w:t>
      </w:r>
      <w:r>
        <w:rPr>
          <w:rFonts w:eastAsia="宋体"/>
          <w:lang w:eastAsia="zh-CN"/>
        </w:rPr>
        <w:t xml:space="preserve"> Set based </w:t>
      </w:r>
      <w:proofErr w:type="gramStart"/>
      <w:r>
        <w:rPr>
          <w:rFonts w:eastAsia="宋体"/>
          <w:lang w:eastAsia="zh-CN"/>
        </w:rPr>
        <w:t>discard</w:t>
      </w:r>
      <w:proofErr w:type="gramEnd"/>
    </w:p>
    <w:p w14:paraId="7104A141" w14:textId="77777777" w:rsidR="008822CA" w:rsidRPr="001F6399" w:rsidRDefault="008822CA" w:rsidP="008822CA">
      <w:pPr>
        <w:pStyle w:val="Proposal"/>
        <w:numPr>
          <w:ilvl w:val="0"/>
          <w:numId w:val="0"/>
        </w:numPr>
        <w:jc w:val="left"/>
        <w:rPr>
          <w:rFonts w:asciiTheme="majorHAnsi" w:eastAsiaTheme="minorEastAsia" w:hAnsiTheme="majorHAnsi"/>
          <w:u w:val="single"/>
        </w:rPr>
      </w:pPr>
      <w:r w:rsidRPr="001F6399">
        <w:rPr>
          <w:rFonts w:asciiTheme="majorHAnsi" w:eastAsiaTheme="minorEastAsia" w:hAnsiTheme="majorHAnsi" w:hint="eastAsia"/>
          <w:u w:val="single"/>
        </w:rPr>
        <w:t>PS</w:t>
      </w:r>
      <w:r w:rsidRPr="001F6399">
        <w:rPr>
          <w:rFonts w:asciiTheme="majorHAnsi" w:eastAsiaTheme="minorEastAsia" w:hAnsiTheme="majorHAnsi"/>
          <w:u w:val="single"/>
        </w:rPr>
        <w:t xml:space="preserve">I based discard timer </w:t>
      </w:r>
      <w:proofErr w:type="gramStart"/>
      <w:r w:rsidRPr="001F6399">
        <w:rPr>
          <w:rFonts w:asciiTheme="majorHAnsi" w:eastAsiaTheme="minorEastAsia" w:hAnsiTheme="majorHAnsi"/>
          <w:u w:val="single"/>
        </w:rPr>
        <w:t>configuration</w:t>
      </w:r>
      <w:proofErr w:type="gramEnd"/>
      <w:r w:rsidRPr="001F6399">
        <w:rPr>
          <w:rFonts w:asciiTheme="majorHAnsi" w:eastAsiaTheme="minorEastAsia" w:hAnsiTheme="majorHAnsi"/>
          <w:u w:val="single"/>
        </w:rPr>
        <w:t xml:space="preserve"> </w:t>
      </w:r>
    </w:p>
    <w:p w14:paraId="59AB2130" w14:textId="77777777" w:rsidR="008822CA" w:rsidRDefault="008822CA" w:rsidP="008822CA">
      <w:pPr>
        <w:spacing w:after="120"/>
        <w:rPr>
          <w:rFonts w:asciiTheme="majorHAnsi" w:hAnsiTheme="majorHAnsi"/>
          <w:lang w:eastAsia="ko-KR"/>
        </w:rPr>
      </w:pPr>
      <w:r w:rsidRPr="00BD250D">
        <w:rPr>
          <w:rFonts w:asciiTheme="majorHAnsi" w:hAnsiTheme="majorHAnsi" w:hint="eastAsia"/>
          <w:lang w:eastAsia="ko-KR"/>
        </w:rPr>
        <w:t>I</w:t>
      </w:r>
      <w:r w:rsidRPr="00BD250D">
        <w:rPr>
          <w:rFonts w:asciiTheme="majorHAnsi" w:hAnsiTheme="majorHAnsi"/>
          <w:lang w:eastAsia="ko-KR"/>
        </w:rPr>
        <w:t>n RAN2#121, it was agreed</w:t>
      </w:r>
      <w:r>
        <w:rPr>
          <w:rFonts w:asciiTheme="majorHAnsi" w:hAnsiTheme="majorHAnsi"/>
          <w:lang w:eastAsia="ko-KR"/>
        </w:rPr>
        <w:t>:</w:t>
      </w:r>
    </w:p>
    <w:tbl>
      <w:tblPr>
        <w:tblStyle w:val="afa"/>
        <w:tblW w:w="0" w:type="auto"/>
        <w:tblLook w:val="04A0" w:firstRow="1" w:lastRow="0" w:firstColumn="1" w:lastColumn="0" w:noHBand="0" w:noVBand="1"/>
      </w:tblPr>
      <w:tblGrid>
        <w:gridCol w:w="9855"/>
      </w:tblGrid>
      <w:tr w:rsidR="008822CA" w14:paraId="4C92713C" w14:textId="77777777" w:rsidTr="005F6BCD">
        <w:tc>
          <w:tcPr>
            <w:tcW w:w="9855" w:type="dxa"/>
          </w:tcPr>
          <w:p w14:paraId="152521E8" w14:textId="77777777" w:rsidR="008822CA" w:rsidRPr="00497749" w:rsidRDefault="008822CA" w:rsidP="005F6BCD">
            <w:pPr>
              <w:pStyle w:val="Agreement"/>
              <w:tabs>
                <w:tab w:val="num" w:pos="1619"/>
              </w:tabs>
              <w:ind w:left="482" w:hanging="357"/>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tc>
      </w:tr>
    </w:tbl>
    <w:p w14:paraId="290EEE3A" w14:textId="77777777" w:rsidR="008822CA" w:rsidRDefault="008822CA" w:rsidP="008822CA">
      <w:pPr>
        <w:spacing w:after="120"/>
        <w:rPr>
          <w:rFonts w:asciiTheme="majorHAnsi" w:eastAsia="Malgun Gothic" w:hAnsiTheme="majorHAnsi"/>
          <w:lang w:eastAsia="ko-KR"/>
        </w:rPr>
      </w:pPr>
    </w:p>
    <w:p w14:paraId="1A3C1B2C" w14:textId="63700981" w:rsidR="00991860" w:rsidRDefault="00991860" w:rsidP="008822CA">
      <w:pPr>
        <w:spacing w:after="120"/>
        <w:rPr>
          <w:rFonts w:asciiTheme="majorHAnsi" w:eastAsiaTheme="minorEastAsia" w:hAnsiTheme="majorHAnsi"/>
          <w:lang w:eastAsia="zh-CN"/>
        </w:rPr>
      </w:pPr>
      <w:r>
        <w:rPr>
          <w:rFonts w:asciiTheme="majorHAnsi" w:eastAsiaTheme="minorEastAsia" w:hAnsiTheme="majorHAnsi"/>
          <w:lang w:eastAsia="zh-CN"/>
        </w:rPr>
        <w:t>In RAN2#123bis, it was agreed:</w:t>
      </w:r>
    </w:p>
    <w:tbl>
      <w:tblPr>
        <w:tblStyle w:val="afa"/>
        <w:tblW w:w="0" w:type="auto"/>
        <w:tblLook w:val="04A0" w:firstRow="1" w:lastRow="0" w:firstColumn="1" w:lastColumn="0" w:noHBand="0" w:noVBand="1"/>
      </w:tblPr>
      <w:tblGrid>
        <w:gridCol w:w="9855"/>
      </w:tblGrid>
      <w:tr w:rsidR="008D12B1" w14:paraId="5A743D59" w14:textId="77777777" w:rsidTr="008D12B1">
        <w:tc>
          <w:tcPr>
            <w:tcW w:w="9855" w:type="dxa"/>
          </w:tcPr>
          <w:p w14:paraId="1C89BA5C" w14:textId="77777777" w:rsidR="00C57A55" w:rsidRPr="00C57A55" w:rsidRDefault="00C57A55" w:rsidP="00C57A55">
            <w:pPr>
              <w:spacing w:after="120"/>
              <w:rPr>
                <w:rFonts w:asciiTheme="majorHAnsi" w:eastAsiaTheme="minorEastAsia" w:hAnsiTheme="majorHAnsi"/>
                <w:b/>
                <w:bCs/>
                <w:lang w:val="fr-FR" w:eastAsia="zh-CN"/>
              </w:rPr>
            </w:pPr>
            <w:proofErr w:type="spellStart"/>
            <w:r w:rsidRPr="00C57A55">
              <w:rPr>
                <w:rFonts w:asciiTheme="majorHAnsi" w:eastAsiaTheme="minorEastAsia" w:hAnsiTheme="majorHAnsi"/>
                <w:b/>
                <w:bCs/>
                <w:lang w:val="fr-FR" w:eastAsia="zh-CN"/>
              </w:rPr>
              <w:t>Agreements</w:t>
            </w:r>
            <w:proofErr w:type="spellEnd"/>
          </w:p>
          <w:p w14:paraId="6ABF205B" w14:textId="77777777" w:rsidR="00C57A55" w:rsidRPr="00C57A55" w:rsidRDefault="00C57A55" w:rsidP="00C57A55">
            <w:pPr>
              <w:numPr>
                <w:ilvl w:val="0"/>
                <w:numId w:val="27"/>
              </w:numPr>
              <w:spacing w:after="120"/>
              <w:rPr>
                <w:rFonts w:asciiTheme="majorHAnsi" w:eastAsiaTheme="minorEastAsia" w:hAnsiTheme="majorHAnsi"/>
                <w:lang w:eastAsia="zh-CN"/>
              </w:rPr>
            </w:pPr>
            <w:r w:rsidRPr="00C57A55">
              <w:rPr>
                <w:rFonts w:asciiTheme="majorHAnsi" w:eastAsiaTheme="minorEastAsia" w:hAnsiTheme="majorHAnsi"/>
                <w:lang w:eastAsia="zh-CN"/>
              </w:rPr>
              <w:t xml:space="preserve">We will use a discard timer mechanism for the low importance PDU set.  We will allow a value of zero for the timer.    The running discard timers are not changed.   </w:t>
            </w:r>
          </w:p>
          <w:p w14:paraId="41492118" w14:textId="77777777" w:rsidR="00C57A55" w:rsidRPr="00C57A55" w:rsidRDefault="00C57A55" w:rsidP="00C57A55">
            <w:pPr>
              <w:numPr>
                <w:ilvl w:val="0"/>
                <w:numId w:val="27"/>
              </w:numPr>
              <w:spacing w:after="120"/>
              <w:rPr>
                <w:rFonts w:asciiTheme="majorHAnsi" w:eastAsiaTheme="minorEastAsia" w:hAnsiTheme="majorHAnsi"/>
                <w:lang w:eastAsia="zh-CN"/>
              </w:rPr>
            </w:pPr>
            <w:r w:rsidRPr="00C57A55">
              <w:rPr>
                <w:rFonts w:asciiTheme="majorHAnsi" w:eastAsiaTheme="minorEastAsia" w:hAnsiTheme="majorHAnsi"/>
                <w:lang w:eastAsia="zh-CN"/>
              </w:rPr>
              <w:t xml:space="preserve">It is up to UE implementation to determine which PSI levels will apply the discard </w:t>
            </w:r>
            <w:proofErr w:type="gramStart"/>
            <w:r w:rsidRPr="00C57A55">
              <w:rPr>
                <w:rFonts w:asciiTheme="majorHAnsi" w:eastAsiaTheme="minorEastAsia" w:hAnsiTheme="majorHAnsi"/>
                <w:lang w:eastAsia="zh-CN"/>
              </w:rPr>
              <w:t>mechanism</w:t>
            </w:r>
            <w:proofErr w:type="gramEnd"/>
            <w:r w:rsidRPr="00C57A55">
              <w:rPr>
                <w:rFonts w:asciiTheme="majorHAnsi" w:eastAsiaTheme="minorEastAsia" w:hAnsiTheme="majorHAnsi"/>
                <w:lang w:eastAsia="zh-CN"/>
              </w:rPr>
              <w:t xml:space="preserve"> </w:t>
            </w:r>
          </w:p>
          <w:p w14:paraId="2D876DFC" w14:textId="77777777" w:rsidR="00C57A55" w:rsidRPr="00C57A55" w:rsidRDefault="00C57A55" w:rsidP="00C57A55">
            <w:pPr>
              <w:numPr>
                <w:ilvl w:val="0"/>
                <w:numId w:val="27"/>
              </w:numPr>
              <w:spacing w:after="120"/>
              <w:rPr>
                <w:rFonts w:asciiTheme="majorHAnsi" w:eastAsiaTheme="minorEastAsia" w:hAnsiTheme="majorHAnsi"/>
                <w:lang w:eastAsia="zh-CN"/>
              </w:rPr>
            </w:pPr>
            <w:r w:rsidRPr="00C57A55">
              <w:rPr>
                <w:rFonts w:asciiTheme="majorHAnsi" w:eastAsiaTheme="minorEastAsia" w:hAnsiTheme="majorHAnsi"/>
                <w:lang w:eastAsia="zh-CN"/>
              </w:rPr>
              <w:t>the gNB signals an activation/deactivation indication (</w:t>
            </w:r>
            <w:proofErr w:type="gramStart"/>
            <w:r w:rsidRPr="00C57A55">
              <w:rPr>
                <w:rFonts w:asciiTheme="majorHAnsi" w:eastAsiaTheme="minorEastAsia" w:hAnsiTheme="majorHAnsi"/>
                <w:lang w:eastAsia="zh-CN"/>
              </w:rPr>
              <w:t>e.g.</w:t>
            </w:r>
            <w:proofErr w:type="gramEnd"/>
            <w:r w:rsidRPr="00C57A55">
              <w:rPr>
                <w:rFonts w:asciiTheme="majorHAnsi" w:eastAsiaTheme="minorEastAsia" w:hAnsiTheme="majorHAnsi"/>
                <w:lang w:eastAsia="zh-CN"/>
              </w:rPr>
              <w:t xml:space="preserve"> when congestion situation is detection) </w:t>
            </w:r>
          </w:p>
          <w:p w14:paraId="10B3BD5C" w14:textId="41361FDD" w:rsidR="008D12B1" w:rsidRPr="00C57A55" w:rsidRDefault="00C57A55" w:rsidP="008822CA">
            <w:pPr>
              <w:numPr>
                <w:ilvl w:val="0"/>
                <w:numId w:val="27"/>
              </w:numPr>
              <w:spacing w:after="120"/>
              <w:rPr>
                <w:rFonts w:asciiTheme="majorHAnsi" w:eastAsiaTheme="minorEastAsia" w:hAnsiTheme="majorHAnsi"/>
                <w:lang w:eastAsia="zh-CN"/>
              </w:rPr>
            </w:pPr>
            <w:r w:rsidRPr="00C57A55">
              <w:rPr>
                <w:rFonts w:asciiTheme="majorHAnsi" w:eastAsiaTheme="minorEastAsia" w:hAnsiTheme="majorHAnsi"/>
                <w:lang w:eastAsia="zh-CN"/>
              </w:rPr>
              <w:t xml:space="preserve">activation/deactivation is </w:t>
            </w:r>
            <w:proofErr w:type="spellStart"/>
            <w:r w:rsidRPr="00C57A55">
              <w:rPr>
                <w:rFonts w:asciiTheme="majorHAnsi" w:eastAsiaTheme="minorEastAsia" w:hAnsiTheme="majorHAnsi"/>
                <w:lang w:eastAsia="zh-CN"/>
              </w:rPr>
              <w:t>signaled</w:t>
            </w:r>
            <w:proofErr w:type="spellEnd"/>
            <w:r w:rsidRPr="00C57A55">
              <w:rPr>
                <w:rFonts w:asciiTheme="majorHAnsi" w:eastAsiaTheme="minorEastAsia" w:hAnsiTheme="majorHAnsi"/>
                <w:lang w:eastAsia="zh-CN"/>
              </w:rPr>
              <w:t xml:space="preserve"> using an ON/OFF mechanism on a per UE basis.  Introduce new MAC CE.  </w:t>
            </w:r>
          </w:p>
        </w:tc>
      </w:tr>
    </w:tbl>
    <w:p w14:paraId="3D385CBE" w14:textId="77777777" w:rsidR="00C57A55" w:rsidRDefault="00C57A55" w:rsidP="008822CA">
      <w:pPr>
        <w:spacing w:after="120"/>
        <w:rPr>
          <w:rFonts w:asciiTheme="majorHAnsi" w:eastAsiaTheme="minorEastAsia" w:hAnsiTheme="majorHAnsi"/>
          <w:lang w:eastAsia="zh-CN"/>
        </w:rPr>
      </w:pPr>
    </w:p>
    <w:p w14:paraId="6BDEFA0E" w14:textId="54CBF972" w:rsidR="006161AA" w:rsidRDefault="00773078" w:rsidP="008822CA">
      <w:pPr>
        <w:spacing w:after="120"/>
        <w:rPr>
          <w:rFonts w:asciiTheme="majorHAnsi" w:eastAsiaTheme="minorEastAsia" w:hAnsiTheme="majorHAnsi"/>
          <w:lang w:eastAsia="zh-CN"/>
        </w:rPr>
      </w:pPr>
      <w:r>
        <w:rPr>
          <w:rFonts w:asciiTheme="majorHAnsi" w:eastAsiaTheme="minorEastAsia" w:hAnsiTheme="majorHAnsi"/>
          <w:lang w:eastAsia="zh-CN"/>
        </w:rPr>
        <w:t>For UL PDPC discard, a</w:t>
      </w:r>
      <w:r w:rsidR="008822CA">
        <w:rPr>
          <w:rFonts w:asciiTheme="majorHAnsi" w:eastAsiaTheme="minorEastAsia" w:hAnsiTheme="majorHAnsi"/>
          <w:lang w:eastAsia="zh-CN"/>
        </w:rPr>
        <w:t xml:space="preserve">s per RAN2’s agreement, it means that gNB can configure </w:t>
      </w:r>
      <w:r w:rsidR="0066586B">
        <w:rPr>
          <w:rFonts w:asciiTheme="majorHAnsi" w:eastAsiaTheme="minorEastAsia" w:hAnsiTheme="majorHAnsi"/>
          <w:lang w:eastAsia="zh-CN"/>
        </w:rPr>
        <w:t xml:space="preserve">two PDCP discard timers to UE: Normal PDCP </w:t>
      </w:r>
      <w:r w:rsidR="00546ADA">
        <w:rPr>
          <w:rFonts w:asciiTheme="majorHAnsi" w:eastAsiaTheme="minorEastAsia" w:hAnsiTheme="majorHAnsi"/>
          <w:lang w:eastAsia="zh-CN"/>
        </w:rPr>
        <w:t>discard</w:t>
      </w:r>
      <w:r w:rsidR="0066586B">
        <w:rPr>
          <w:rFonts w:asciiTheme="majorHAnsi" w:eastAsiaTheme="minorEastAsia" w:hAnsiTheme="majorHAnsi"/>
          <w:lang w:eastAsia="zh-CN"/>
        </w:rPr>
        <w:t xml:space="preserve"> timer and </w:t>
      </w:r>
      <w:r w:rsidR="00546ADA">
        <w:rPr>
          <w:rFonts w:asciiTheme="majorHAnsi" w:eastAsiaTheme="minorEastAsia" w:hAnsiTheme="majorHAnsi"/>
          <w:lang w:eastAsia="zh-CN"/>
        </w:rPr>
        <w:t>PSI based</w:t>
      </w:r>
      <w:r w:rsidR="008822CA">
        <w:rPr>
          <w:rFonts w:asciiTheme="majorHAnsi" w:eastAsiaTheme="minorEastAsia" w:hAnsiTheme="majorHAnsi"/>
          <w:lang w:eastAsia="zh-CN"/>
        </w:rPr>
        <w:t xml:space="preserve"> discard timer to the UE.  </w:t>
      </w:r>
      <w:r w:rsidR="006161AA">
        <w:rPr>
          <w:rFonts w:asciiTheme="majorHAnsi" w:eastAsiaTheme="minorEastAsia" w:hAnsiTheme="majorHAnsi"/>
          <w:lang w:eastAsia="zh-CN"/>
        </w:rPr>
        <w:t>And gNB can signals an activation/deactivation of the PSI based discard timer to the UE by MAC CE.</w:t>
      </w:r>
    </w:p>
    <w:p w14:paraId="3A85435B" w14:textId="7CFE047E" w:rsidR="006161AA" w:rsidRDefault="006161AA" w:rsidP="008822CA">
      <w:pPr>
        <w:spacing w:after="120"/>
        <w:rPr>
          <w:rFonts w:asciiTheme="majorHAnsi" w:eastAsiaTheme="minorEastAsia" w:hAnsiTheme="majorHAnsi"/>
          <w:lang w:eastAsia="zh-CN"/>
        </w:rPr>
      </w:pPr>
      <w:r>
        <w:rPr>
          <w:rFonts w:asciiTheme="majorHAnsi" w:eastAsiaTheme="minorEastAsia" w:hAnsiTheme="majorHAnsi" w:hint="eastAsia"/>
          <w:lang w:eastAsia="zh-CN"/>
        </w:rPr>
        <w:t>F</w:t>
      </w:r>
      <w:r>
        <w:rPr>
          <w:rFonts w:asciiTheme="majorHAnsi" w:eastAsiaTheme="minorEastAsia" w:hAnsiTheme="majorHAnsi"/>
          <w:lang w:eastAsia="zh-CN"/>
        </w:rPr>
        <w:t xml:space="preserve">or CU-DU split case, it would be straight forwards that </w:t>
      </w:r>
      <w:r w:rsidR="00FD2125">
        <w:rPr>
          <w:rFonts w:asciiTheme="majorHAnsi" w:eastAsiaTheme="minorEastAsia" w:hAnsiTheme="majorHAnsi"/>
          <w:lang w:eastAsia="zh-CN"/>
        </w:rPr>
        <w:t xml:space="preserve">gNB-CU decides to configure the PSI-based discard timer for a DRB. If the gNB-CU configures the PSI-based discard timer to the UE, the gNB-CU should inform gNB-DU that the PSI-based discard timer is configured to the UE so that the gNB-DU can </w:t>
      </w:r>
      <w:r w:rsidR="00DA1AE5">
        <w:rPr>
          <w:rFonts w:asciiTheme="majorHAnsi" w:eastAsiaTheme="minorEastAsia" w:hAnsiTheme="majorHAnsi"/>
          <w:lang w:eastAsia="zh-CN"/>
        </w:rPr>
        <w:t>send the MAC CE for activation/deactivation of the PSI-based discard timer to the UE, e.g., when congestion situation is detected.</w:t>
      </w:r>
    </w:p>
    <w:p w14:paraId="4DF304D4" w14:textId="615D306D" w:rsidR="00DA1AE5" w:rsidRDefault="000912D5" w:rsidP="000912D5">
      <w:pPr>
        <w:pStyle w:val="Proposal"/>
        <w:spacing w:before="60"/>
        <w:jc w:val="left"/>
        <w:rPr>
          <w:rFonts w:asciiTheme="majorHAnsi" w:eastAsiaTheme="minorEastAsia" w:hAnsiTheme="majorHAnsi"/>
        </w:rPr>
      </w:pPr>
      <w:r>
        <w:rPr>
          <w:rFonts w:asciiTheme="majorHAnsi" w:eastAsiaTheme="minorEastAsia" w:hAnsiTheme="majorHAnsi" w:hint="eastAsia"/>
        </w:rPr>
        <w:t>W</w:t>
      </w:r>
      <w:r>
        <w:rPr>
          <w:rFonts w:asciiTheme="majorHAnsi" w:eastAsiaTheme="minorEastAsia" w:hAnsiTheme="majorHAnsi"/>
        </w:rPr>
        <w:t xml:space="preserve">hen gNB-CU configures </w:t>
      </w:r>
      <w:r w:rsidR="005C53D3">
        <w:rPr>
          <w:rFonts w:asciiTheme="majorHAnsi" w:eastAsiaTheme="minorEastAsia" w:hAnsiTheme="majorHAnsi"/>
        </w:rPr>
        <w:t>the PSI-based discard timer for any DRBs of the UE, the gNB-CU informs gNB-DU that the PSI-based discard timer is configured for the UE.</w:t>
      </w:r>
    </w:p>
    <w:p w14:paraId="1DB997B4" w14:textId="77777777" w:rsidR="007E7D53" w:rsidRDefault="007E7D53" w:rsidP="007E7D53">
      <w:pPr>
        <w:spacing w:after="120"/>
        <w:rPr>
          <w:rFonts w:asciiTheme="majorHAnsi" w:hAnsiTheme="majorHAnsi"/>
          <w:lang w:eastAsia="ko-KR"/>
        </w:rPr>
      </w:pPr>
      <w:r w:rsidRPr="00E04D1B">
        <w:rPr>
          <w:rFonts w:asciiTheme="majorHAnsi" w:hAnsiTheme="majorHAnsi"/>
          <w:lang w:eastAsia="ko-KR"/>
        </w:rPr>
        <w:t>For DL data transmission, the gNB-CU-CP configures PSI based discard timer to the gNB-CU-UP</w:t>
      </w:r>
      <w:r>
        <w:rPr>
          <w:rFonts w:asciiTheme="majorHAnsi" w:hAnsiTheme="majorHAnsi"/>
          <w:lang w:eastAsia="ko-KR"/>
        </w:rPr>
        <w:t xml:space="preserve"> in the </w:t>
      </w:r>
      <w:r w:rsidRPr="00625244">
        <w:rPr>
          <w:rFonts w:asciiTheme="majorHAnsi" w:hAnsiTheme="majorHAnsi"/>
          <w:i/>
          <w:iCs/>
          <w:lang w:eastAsia="ko-KR"/>
        </w:rPr>
        <w:t>PDCP Configuration</w:t>
      </w:r>
      <w:r>
        <w:rPr>
          <w:rFonts w:asciiTheme="majorHAnsi" w:hAnsiTheme="majorHAnsi"/>
          <w:lang w:eastAsia="ko-KR"/>
        </w:rPr>
        <w:t xml:space="preserve"> IE</w:t>
      </w:r>
      <w:r w:rsidRPr="00E04D1B">
        <w:rPr>
          <w:rFonts w:asciiTheme="majorHAnsi" w:hAnsiTheme="majorHAnsi"/>
          <w:lang w:eastAsia="ko-KR"/>
        </w:rPr>
        <w:t xml:space="preserve"> via E1AP Bearer Context Setup Request or Bearer Context Modification request messages.</w:t>
      </w:r>
    </w:p>
    <w:p w14:paraId="73FD9C8B" w14:textId="77777777" w:rsidR="007E7D53" w:rsidRPr="002D2A02" w:rsidRDefault="007E7D53" w:rsidP="007E7D53">
      <w:pPr>
        <w:pStyle w:val="Proposal"/>
        <w:spacing w:before="60"/>
        <w:jc w:val="left"/>
        <w:rPr>
          <w:rFonts w:asciiTheme="majorHAnsi" w:hAnsiTheme="majorHAnsi"/>
          <w:lang w:eastAsia="ko-KR"/>
        </w:rPr>
      </w:pPr>
      <w:r>
        <w:rPr>
          <w:rFonts w:asciiTheme="majorHAnsi" w:eastAsiaTheme="minorEastAsia" w:hAnsiTheme="majorHAnsi"/>
        </w:rPr>
        <w:t xml:space="preserve">The PSI based discard timer is included in the </w:t>
      </w:r>
      <w:r w:rsidRPr="002D2A02">
        <w:rPr>
          <w:rFonts w:asciiTheme="majorHAnsi" w:eastAsiaTheme="minorEastAsia" w:hAnsiTheme="majorHAnsi"/>
          <w:i/>
          <w:iCs/>
        </w:rPr>
        <w:t>PDC</w:t>
      </w:r>
      <w:r>
        <w:rPr>
          <w:rFonts w:asciiTheme="majorHAnsi" w:eastAsiaTheme="minorEastAsia" w:hAnsiTheme="majorHAnsi"/>
          <w:i/>
          <w:iCs/>
        </w:rPr>
        <w:t>P</w:t>
      </w:r>
      <w:r w:rsidRPr="002D2A02">
        <w:rPr>
          <w:rFonts w:asciiTheme="majorHAnsi" w:eastAsiaTheme="minorEastAsia" w:hAnsiTheme="majorHAnsi"/>
          <w:i/>
          <w:iCs/>
        </w:rPr>
        <w:t xml:space="preserve"> Configuration </w:t>
      </w:r>
      <w:r>
        <w:rPr>
          <w:rFonts w:asciiTheme="majorHAnsi" w:eastAsiaTheme="minorEastAsia" w:hAnsiTheme="majorHAnsi"/>
        </w:rPr>
        <w:t>IE in E1 AP.</w:t>
      </w:r>
    </w:p>
    <w:p w14:paraId="792459DB" w14:textId="77777777" w:rsidR="008822CA" w:rsidRDefault="008822CA" w:rsidP="008822CA">
      <w:pPr>
        <w:spacing w:after="120"/>
        <w:rPr>
          <w:rFonts w:asciiTheme="majorHAnsi" w:hAnsiTheme="majorHAnsi"/>
          <w:lang w:eastAsia="ko-KR"/>
        </w:rPr>
      </w:pPr>
      <w:r w:rsidRPr="00E97845">
        <w:rPr>
          <w:rFonts w:asciiTheme="majorHAnsi" w:hAnsiTheme="majorHAnsi" w:hint="eastAsia"/>
          <w:lang w:eastAsia="ko-KR"/>
        </w:rPr>
        <w:t>C</w:t>
      </w:r>
      <w:r w:rsidRPr="00E97845">
        <w:rPr>
          <w:rFonts w:asciiTheme="majorHAnsi" w:hAnsiTheme="majorHAnsi"/>
          <w:lang w:eastAsia="ko-KR"/>
        </w:rPr>
        <w:t xml:space="preserve">urrently, the PSI is only carried in the GTP-U header of the QoS flow, which means that only gNB-CU-UP can get PSI information after receiving the user data of the QoS flow. But the PSI based discard timer configuration is usually configured by the gNB-CU-CP. </w:t>
      </w:r>
      <w:proofErr w:type="gramStart"/>
      <w:r w:rsidRPr="00E97845">
        <w:rPr>
          <w:rFonts w:asciiTheme="majorHAnsi" w:hAnsiTheme="majorHAnsi"/>
          <w:lang w:eastAsia="ko-KR"/>
        </w:rPr>
        <w:t>In order to</w:t>
      </w:r>
      <w:proofErr w:type="gramEnd"/>
      <w:r w:rsidRPr="00E97845">
        <w:rPr>
          <w:rFonts w:asciiTheme="majorHAnsi" w:hAnsiTheme="majorHAnsi"/>
          <w:lang w:eastAsia="ko-KR"/>
        </w:rPr>
        <w:t xml:space="preserve"> support PSI based discard timer configuration, the gNB-CU-CP needs to be aware of PSI information.</w:t>
      </w:r>
    </w:p>
    <w:p w14:paraId="029824BE" w14:textId="77777777" w:rsidR="008822CA" w:rsidRPr="00FC09B2" w:rsidRDefault="008822CA" w:rsidP="008822CA">
      <w:pPr>
        <w:spacing w:after="120"/>
        <w:rPr>
          <w:rFonts w:asciiTheme="majorHAnsi" w:hAnsiTheme="majorHAnsi"/>
          <w:lang w:eastAsia="ko-KR"/>
        </w:rPr>
      </w:pPr>
      <w:r w:rsidRPr="00FC09B2">
        <w:rPr>
          <w:rFonts w:asciiTheme="majorHAnsi" w:hAnsiTheme="majorHAnsi"/>
          <w:lang w:eastAsia="ko-KR"/>
        </w:rPr>
        <w:t>One of solution is the gNB-CU-UP sends PSI information to the gNB-CU-</w:t>
      </w:r>
      <w:r w:rsidRPr="00FC09B2">
        <w:rPr>
          <w:rFonts w:asciiTheme="majorHAnsi" w:hAnsiTheme="majorHAnsi" w:hint="eastAsia"/>
          <w:lang w:eastAsia="ko-KR"/>
        </w:rPr>
        <w:t>CP.</w:t>
      </w:r>
      <w:r w:rsidRPr="00FC09B2">
        <w:rPr>
          <w:rFonts w:asciiTheme="majorHAnsi" w:hAnsiTheme="majorHAnsi"/>
          <w:lang w:eastAsia="ko-KR"/>
        </w:rPr>
        <w:t xml:space="preserve"> But the gNB-CU-UP can only get the PSI information only after receiving the user data of the QoS flow since the PSI information is carried in the GTP-U header of the user data as per SA2 agreement. It means that the gNB-CU-CP may not be able to configure the PSI based discard timer at DRB setup. </w:t>
      </w:r>
    </w:p>
    <w:p w14:paraId="21C63C01" w14:textId="0E48A638" w:rsidR="008822CA" w:rsidRDefault="00F0155C" w:rsidP="008822CA">
      <w:pPr>
        <w:spacing w:after="120"/>
        <w:rPr>
          <w:rFonts w:asciiTheme="majorHAnsi" w:hAnsiTheme="majorHAnsi"/>
          <w:lang w:eastAsia="ko-KR"/>
        </w:rPr>
      </w:pPr>
      <w:r>
        <w:rPr>
          <w:rFonts w:asciiTheme="majorHAnsi" w:hAnsiTheme="majorHAnsi"/>
          <w:lang w:eastAsia="ko-KR"/>
        </w:rPr>
        <w:t>Another</w:t>
      </w:r>
      <w:r w:rsidR="008822CA">
        <w:rPr>
          <w:rFonts w:asciiTheme="majorHAnsi" w:hAnsiTheme="majorHAnsi"/>
          <w:lang w:eastAsia="ko-KR"/>
        </w:rPr>
        <w:t xml:space="preserve"> </w:t>
      </w:r>
      <w:r w:rsidR="008822CA" w:rsidRPr="00FC09B2">
        <w:rPr>
          <w:rFonts w:asciiTheme="majorHAnsi" w:hAnsiTheme="majorHAnsi"/>
          <w:lang w:eastAsia="ko-KR"/>
        </w:rPr>
        <w:t>solution is the SMF sends the PSI information by NG-C signalling as a part of PDU Set QoS parameters to the gNB-CU-CP.</w:t>
      </w:r>
    </w:p>
    <w:p w14:paraId="41E0BE09" w14:textId="1523838F" w:rsidR="00DD564C" w:rsidRPr="00DD564C" w:rsidRDefault="00DD564C" w:rsidP="008822CA">
      <w:pPr>
        <w:spacing w:after="120"/>
        <w:rPr>
          <w:rFonts w:asciiTheme="majorHAnsi" w:eastAsiaTheme="minorEastAsia" w:hAnsiTheme="majorHAnsi"/>
          <w:lang w:eastAsia="zh-CN"/>
        </w:rPr>
      </w:pPr>
      <w:r>
        <w:rPr>
          <w:rFonts w:asciiTheme="majorHAnsi" w:eastAsiaTheme="minorEastAsia" w:hAnsiTheme="majorHAnsi"/>
          <w:lang w:eastAsia="zh-CN"/>
        </w:rPr>
        <w:t xml:space="preserve">The other solution is to let </w:t>
      </w:r>
      <w:proofErr w:type="spellStart"/>
      <w:r>
        <w:rPr>
          <w:rFonts w:asciiTheme="majorHAnsi" w:eastAsiaTheme="minorEastAsia" w:hAnsiTheme="majorHAnsi"/>
          <w:lang w:eastAsia="zh-CN"/>
        </w:rPr>
        <w:t>gNB’s</w:t>
      </w:r>
      <w:proofErr w:type="spellEnd"/>
      <w:r>
        <w:rPr>
          <w:rFonts w:asciiTheme="majorHAnsi" w:eastAsiaTheme="minorEastAsia" w:hAnsiTheme="majorHAnsi"/>
          <w:lang w:eastAsia="zh-CN"/>
        </w:rPr>
        <w:t xml:space="preserve"> implementation to decides PSI based discard timer</w:t>
      </w:r>
      <w:r w:rsidR="005A1906">
        <w:rPr>
          <w:rFonts w:asciiTheme="majorHAnsi" w:eastAsiaTheme="minorEastAsia" w:hAnsiTheme="majorHAnsi"/>
          <w:lang w:eastAsia="zh-CN"/>
        </w:rPr>
        <w:t xml:space="preserve"> since only one PSI discard timer for lower importance PSI.  And as per RAN2’s agreement, it is up to UE’s implementation to decide the PSI. for DL data transmission, it is also let’s gNB-CU-CP’s implementation that how to apply the PSI based discard timer.</w:t>
      </w:r>
      <w:r w:rsidR="00C942DE">
        <w:rPr>
          <w:rFonts w:asciiTheme="majorHAnsi" w:eastAsiaTheme="minorEastAsia" w:hAnsiTheme="majorHAnsi"/>
          <w:lang w:eastAsia="zh-CN"/>
        </w:rPr>
        <w:t xml:space="preserve"> It is solution is simpler and more aligned with </w:t>
      </w:r>
      <w:r w:rsidR="00C942DE">
        <w:rPr>
          <w:rFonts w:asciiTheme="majorHAnsi" w:eastAsiaTheme="minorEastAsia" w:hAnsiTheme="majorHAnsi" w:hint="eastAsia"/>
          <w:lang w:eastAsia="zh-CN"/>
        </w:rPr>
        <w:t>RAN</w:t>
      </w:r>
      <w:r w:rsidR="00C942DE">
        <w:rPr>
          <w:rFonts w:asciiTheme="majorHAnsi" w:eastAsiaTheme="minorEastAsia" w:hAnsiTheme="majorHAnsi"/>
          <w:lang w:eastAsia="zh-CN"/>
        </w:rPr>
        <w:t>2’s agreement.</w:t>
      </w:r>
    </w:p>
    <w:p w14:paraId="7F1AF6EF" w14:textId="629CC9B8" w:rsidR="008822CA" w:rsidRPr="005E1FCA" w:rsidRDefault="00C942DE" w:rsidP="008822CA">
      <w:pPr>
        <w:pStyle w:val="Proposal"/>
        <w:spacing w:before="60"/>
        <w:jc w:val="left"/>
        <w:rPr>
          <w:rFonts w:asciiTheme="majorHAnsi" w:hAnsiTheme="majorHAnsi"/>
          <w:lang w:eastAsia="ko-KR"/>
        </w:rPr>
      </w:pPr>
      <w:r>
        <w:rPr>
          <w:rFonts w:asciiTheme="majorHAnsi" w:eastAsiaTheme="minorEastAsia" w:hAnsiTheme="majorHAnsi"/>
        </w:rPr>
        <w:t xml:space="preserve">It is up to </w:t>
      </w:r>
      <w:proofErr w:type="spellStart"/>
      <w:r>
        <w:rPr>
          <w:rFonts w:asciiTheme="majorHAnsi" w:eastAsiaTheme="minorEastAsia" w:hAnsiTheme="majorHAnsi"/>
        </w:rPr>
        <w:t>gNB’s</w:t>
      </w:r>
      <w:proofErr w:type="spellEnd"/>
      <w:r>
        <w:rPr>
          <w:rFonts w:asciiTheme="majorHAnsi" w:eastAsiaTheme="minorEastAsia" w:hAnsiTheme="majorHAnsi"/>
        </w:rPr>
        <w:t xml:space="preserve"> implementation to configure the PSIs based discard timer since the gNB may not be aware of PSI information when DRB setup</w:t>
      </w:r>
      <w:r w:rsidR="008822CA">
        <w:rPr>
          <w:rFonts w:asciiTheme="majorHAnsi" w:eastAsiaTheme="minorEastAsia" w:hAnsiTheme="majorHAnsi"/>
        </w:rPr>
        <w:t>.</w:t>
      </w:r>
    </w:p>
    <w:p w14:paraId="0CD30B3E" w14:textId="77777777" w:rsidR="008822CA" w:rsidRPr="000746D7" w:rsidRDefault="008822CA" w:rsidP="008822CA">
      <w:pPr>
        <w:pStyle w:val="Proposal"/>
        <w:numPr>
          <w:ilvl w:val="0"/>
          <w:numId w:val="0"/>
        </w:numPr>
        <w:jc w:val="left"/>
        <w:rPr>
          <w:rFonts w:asciiTheme="majorHAnsi" w:eastAsiaTheme="minorEastAsia" w:hAnsiTheme="majorHAnsi"/>
          <w:u w:val="single"/>
        </w:rPr>
      </w:pPr>
      <w:r>
        <w:rPr>
          <w:rFonts w:asciiTheme="majorHAnsi" w:eastAsiaTheme="minorEastAsia" w:hAnsiTheme="majorHAnsi"/>
          <w:u w:val="single"/>
        </w:rPr>
        <w:t xml:space="preserve">DL </w:t>
      </w:r>
      <w:r w:rsidRPr="000746D7">
        <w:rPr>
          <w:rFonts w:asciiTheme="majorHAnsi" w:eastAsiaTheme="minorEastAsia" w:hAnsiTheme="majorHAnsi"/>
          <w:u w:val="single"/>
        </w:rPr>
        <w:t xml:space="preserve">PDU Set Discard </w:t>
      </w:r>
      <w:r>
        <w:rPr>
          <w:rFonts w:asciiTheme="majorHAnsi" w:eastAsiaTheme="minorEastAsia" w:hAnsiTheme="majorHAnsi"/>
          <w:u w:val="single"/>
        </w:rPr>
        <w:t>in F1-U</w:t>
      </w:r>
    </w:p>
    <w:p w14:paraId="1762FBCE" w14:textId="77777777" w:rsidR="008822CA" w:rsidRDefault="008822CA" w:rsidP="008822CA">
      <w:pPr>
        <w:spacing w:after="120"/>
        <w:rPr>
          <w:rFonts w:asciiTheme="majorHAnsi" w:hAnsiTheme="majorHAnsi"/>
          <w:lang w:eastAsia="ko-KR"/>
        </w:rPr>
      </w:pPr>
      <w:r>
        <w:rPr>
          <w:rFonts w:asciiTheme="majorHAnsi" w:hAnsiTheme="majorHAnsi"/>
          <w:lang w:eastAsia="ko-KR"/>
        </w:rPr>
        <w:t xml:space="preserve">The gNB-CU may decide to discard the whole PDUs of the PDU </w:t>
      </w:r>
      <w:r w:rsidRPr="00A51487">
        <w:rPr>
          <w:rFonts w:asciiTheme="majorHAnsi" w:hAnsiTheme="majorHAnsi" w:hint="eastAsia"/>
          <w:lang w:eastAsia="ko-KR"/>
        </w:rPr>
        <w:t>set</w:t>
      </w:r>
      <w:r>
        <w:rPr>
          <w:rFonts w:asciiTheme="majorHAnsi" w:hAnsiTheme="majorHAnsi"/>
          <w:lang w:eastAsia="ko-KR"/>
        </w:rPr>
        <w:t xml:space="preserve"> for example, when the PDSB or PDCP discard timer expires and </w:t>
      </w:r>
      <w:r w:rsidRPr="00A51487">
        <w:rPr>
          <w:rFonts w:asciiTheme="majorHAnsi" w:hAnsiTheme="majorHAnsi"/>
          <w:lang w:eastAsia="ko-KR"/>
        </w:rPr>
        <w:t>The PDU Set Integrated Handling Information is received.</w:t>
      </w:r>
      <w:r>
        <w:rPr>
          <w:rFonts w:asciiTheme="majorHAnsi" w:hAnsiTheme="majorHAnsi"/>
          <w:lang w:eastAsia="ko-KR"/>
        </w:rPr>
        <w:t xml:space="preserve"> In this case, the gNB-CU needs to </w:t>
      </w:r>
      <w:r>
        <w:rPr>
          <w:rFonts w:asciiTheme="majorHAnsi" w:hAnsiTheme="majorHAnsi"/>
          <w:lang w:eastAsia="ko-KR"/>
        </w:rPr>
        <w:lastRenderedPageBreak/>
        <w:t xml:space="preserve">indicate the gNB-DU to discard the PDCP PDUs of the PDU set that have not been delivered to lower layer. Currently, the </w:t>
      </w:r>
      <w:r w:rsidRPr="00933944">
        <w:rPr>
          <w:rFonts w:asciiTheme="majorHAnsi" w:hAnsiTheme="majorHAnsi"/>
          <w:lang w:eastAsia="ko-KR"/>
        </w:rPr>
        <w:t>information of downlink NR PDCP PDUs to be discarded for user data associated with a specific data radio bearer has been supported in the DL USER DATA</w:t>
      </w:r>
      <w:r>
        <w:rPr>
          <w:rFonts w:asciiTheme="majorHAnsi" w:hAnsiTheme="majorHAnsi"/>
          <w:lang w:eastAsia="ko-KR"/>
        </w:rPr>
        <w:t xml:space="preserve"> frame as specified in the TS 38.425. if the gNB-CU decides to discard the PDU set, the gNB-CU can provide related PDCP SNs to be discarded to the gNB-DU following the TS 38.425. But to support more efficient discard information, it is worth to discuss whether the gNB-CU can indicate a PDU Set SN to be discard or PSI of PDU sets to be discard.</w:t>
      </w:r>
      <w:r w:rsidRPr="000A4BFD">
        <w:t xml:space="preserve"> </w:t>
      </w:r>
      <w:r>
        <w:rPr>
          <w:rFonts w:asciiTheme="majorHAnsi" w:hAnsiTheme="majorHAnsi"/>
          <w:lang w:eastAsia="ko-KR"/>
        </w:rPr>
        <w:t xml:space="preserve">For example, </w:t>
      </w:r>
      <w:r w:rsidRPr="000A4BFD">
        <w:rPr>
          <w:rFonts w:asciiTheme="majorHAnsi" w:hAnsiTheme="majorHAnsi"/>
          <w:lang w:eastAsia="ko-KR"/>
        </w:rPr>
        <w:t>when the discard indication is to indicate to discard user data for a certain PSI level, the gNB-DU discard all PDCP PDUs as indicated with the certain PSI level, if neither the RLC SDU nor a segment thereof has been submitted to the lower layers; when the discard indication is to indicate to discard user data for a certain PDU Set, the gNB-DU discard all PDCP PDUs as indicated with PDU set SN, if neither the RLC SDU nor a segment thereof has been submitted to the lower layers;</w:t>
      </w:r>
    </w:p>
    <w:p w14:paraId="4B62BCBE" w14:textId="77777777" w:rsidR="008822CA" w:rsidRPr="006777FA" w:rsidRDefault="008822CA" w:rsidP="008822CA">
      <w:pPr>
        <w:pStyle w:val="Proposal"/>
        <w:spacing w:before="60"/>
        <w:jc w:val="left"/>
        <w:rPr>
          <w:rFonts w:asciiTheme="majorHAnsi" w:eastAsiaTheme="minorEastAsia" w:hAnsiTheme="majorHAnsi"/>
        </w:rPr>
      </w:pPr>
      <w:r>
        <w:rPr>
          <w:rFonts w:asciiTheme="majorHAnsi" w:eastAsiaTheme="minorEastAsia" w:hAnsiTheme="majorHAnsi" w:hint="eastAsia"/>
        </w:rPr>
        <w:t>R</w:t>
      </w:r>
      <w:r>
        <w:rPr>
          <w:rFonts w:asciiTheme="majorHAnsi" w:eastAsiaTheme="minorEastAsia" w:hAnsiTheme="majorHAnsi"/>
        </w:rPr>
        <w:t xml:space="preserve">AN3 discusses to introduce PDU </w:t>
      </w:r>
      <w:proofErr w:type="gramStart"/>
      <w:r>
        <w:rPr>
          <w:rFonts w:asciiTheme="majorHAnsi" w:eastAsiaTheme="minorEastAsia" w:hAnsiTheme="majorHAnsi"/>
        </w:rPr>
        <w:t>set</w:t>
      </w:r>
      <w:proofErr w:type="gramEnd"/>
      <w:r>
        <w:rPr>
          <w:rFonts w:asciiTheme="majorHAnsi" w:eastAsiaTheme="minorEastAsia" w:hAnsiTheme="majorHAnsi"/>
        </w:rPr>
        <w:t xml:space="preserve"> or PSI based discard indication in F1-U protocol. </w:t>
      </w:r>
    </w:p>
    <w:p w14:paraId="25EF93A0" w14:textId="77777777" w:rsidR="008822CA" w:rsidRPr="000746D7" w:rsidRDefault="008822CA" w:rsidP="008822CA">
      <w:pPr>
        <w:spacing w:after="120"/>
        <w:rPr>
          <w:rFonts w:asciiTheme="majorHAnsi" w:hAnsiTheme="majorHAnsi"/>
          <w:lang w:eastAsia="ko-KR"/>
        </w:rPr>
      </w:pPr>
      <w:r>
        <w:rPr>
          <w:rFonts w:asciiTheme="majorHAnsi" w:hAnsiTheme="majorHAnsi"/>
          <w:lang w:eastAsia="ko-KR"/>
        </w:rPr>
        <w:t>When t</w:t>
      </w:r>
      <w:r w:rsidRPr="00E54AEB">
        <w:rPr>
          <w:rFonts w:asciiTheme="majorHAnsi" w:hAnsiTheme="majorHAnsi"/>
          <w:lang w:eastAsia="ko-KR"/>
        </w:rPr>
        <w:t>he gNB-DU discard some PDCP PDUs that would be cause PDCP SN gap in the receiving side which causes PDCP window stalling</w:t>
      </w:r>
      <w:r>
        <w:rPr>
          <w:rFonts w:asciiTheme="majorHAnsi" w:hAnsiTheme="majorHAnsi"/>
          <w:lang w:eastAsia="ko-KR"/>
        </w:rPr>
        <w:t xml:space="preserve"> if the PDCP SN is not used anymore</w:t>
      </w:r>
      <w:r w:rsidRPr="00E54AEB">
        <w:rPr>
          <w:rFonts w:asciiTheme="majorHAnsi" w:hAnsiTheme="majorHAnsi"/>
          <w:lang w:eastAsia="ko-KR"/>
        </w:rPr>
        <w:t>.  How to avoid PDCP SN gap when PDCP discard performing.</w:t>
      </w:r>
      <w:r>
        <w:rPr>
          <w:rFonts w:asciiTheme="majorHAnsi" w:hAnsiTheme="majorHAnsi"/>
          <w:lang w:eastAsia="ko-KR"/>
        </w:rPr>
        <w:t xml:space="preserve"> </w:t>
      </w:r>
      <w:proofErr w:type="gramStart"/>
      <w:r>
        <w:rPr>
          <w:rFonts w:asciiTheme="majorHAnsi" w:hAnsiTheme="majorHAnsi"/>
          <w:lang w:eastAsia="ko-KR"/>
        </w:rPr>
        <w:t>I</w:t>
      </w:r>
      <w:r w:rsidRPr="00232A6F">
        <w:rPr>
          <w:rFonts w:asciiTheme="majorHAnsi" w:hAnsiTheme="majorHAnsi"/>
          <w:lang w:eastAsia="ko-KR"/>
        </w:rPr>
        <w:t>n order to</w:t>
      </w:r>
      <w:proofErr w:type="gramEnd"/>
      <w:r w:rsidRPr="00232A6F">
        <w:rPr>
          <w:rFonts w:asciiTheme="majorHAnsi" w:hAnsiTheme="majorHAnsi"/>
          <w:lang w:eastAsia="ko-KR"/>
        </w:rPr>
        <w:t xml:space="preserve"> reduce PDCP SN gap in the receiving side caused by PDCP discard, the gNB-DU p</w:t>
      </w:r>
      <w:bookmarkStart w:id="5" w:name="OLE_LINK4"/>
      <w:r w:rsidRPr="00232A6F">
        <w:rPr>
          <w:rFonts w:asciiTheme="majorHAnsi" w:hAnsiTheme="majorHAnsi"/>
          <w:lang w:eastAsia="ko-KR"/>
        </w:rPr>
        <w:t xml:space="preserve">rovides discard feedback </w:t>
      </w:r>
      <w:bookmarkEnd w:id="5"/>
      <w:r w:rsidRPr="00232A6F">
        <w:rPr>
          <w:rFonts w:asciiTheme="majorHAnsi" w:hAnsiTheme="majorHAnsi"/>
          <w:lang w:eastAsia="ko-KR"/>
        </w:rPr>
        <w:t>to gNB-CU. The discard feedback includes the PDCP SN information for the discarded PDCP PDUs. The discarded PDCP SN information may be in the F1-U user plane protocol, e.g., in the DL Data Delivery Status frame. The discarded PDCP SN information includes</w:t>
      </w:r>
      <w:r w:rsidRPr="00232A6F">
        <w:rPr>
          <w:rFonts w:eastAsiaTheme="minorEastAsia"/>
          <w:lang w:eastAsia="zh-CN"/>
        </w:rPr>
        <w:t xml:space="preserve"> the PDCP SNs for all discarded PDCP PDUs.</w:t>
      </w:r>
      <w:r>
        <w:rPr>
          <w:rFonts w:eastAsiaTheme="minorEastAsia"/>
          <w:lang w:eastAsia="zh-CN"/>
        </w:rPr>
        <w:t xml:space="preserve"> When receives the </w:t>
      </w:r>
      <w:r w:rsidRPr="00232A6F">
        <w:rPr>
          <w:rFonts w:asciiTheme="majorHAnsi" w:hAnsiTheme="majorHAnsi"/>
          <w:lang w:eastAsia="ko-KR"/>
        </w:rPr>
        <w:t>discarded PDCP SN information</w:t>
      </w:r>
      <w:r>
        <w:rPr>
          <w:rFonts w:asciiTheme="majorHAnsi" w:hAnsiTheme="majorHAnsi"/>
          <w:lang w:eastAsia="ko-KR"/>
        </w:rPr>
        <w:t>,</w:t>
      </w:r>
      <w:r>
        <w:rPr>
          <w:rFonts w:eastAsiaTheme="minorEastAsia"/>
          <w:lang w:eastAsia="zh-CN"/>
        </w:rPr>
        <w:t xml:space="preserve"> the gNB-CU assigns the PDCP SNs that has been discarded by gNB-DU to new PDCP SDU, so that PDCP SN gap issue will not happen in UE side. </w:t>
      </w:r>
    </w:p>
    <w:p w14:paraId="72FF295A" w14:textId="77777777" w:rsidR="008822CA" w:rsidRDefault="008822CA" w:rsidP="008822CA">
      <w:pPr>
        <w:pStyle w:val="Proposal"/>
        <w:spacing w:before="60" w:after="60"/>
        <w:jc w:val="left"/>
        <w:rPr>
          <w:rFonts w:asciiTheme="majorHAnsi" w:eastAsiaTheme="minorEastAsia" w:hAnsiTheme="majorHAnsi"/>
        </w:rPr>
      </w:pPr>
      <w:r>
        <w:rPr>
          <w:rFonts w:asciiTheme="majorHAnsi" w:eastAsiaTheme="minorEastAsia" w:hAnsiTheme="majorHAnsi"/>
        </w:rPr>
        <w:t>gNB-DU provides discard feedback that includes PDC</w:t>
      </w:r>
      <w:r>
        <w:rPr>
          <w:rFonts w:asciiTheme="majorHAnsi" w:eastAsiaTheme="minorEastAsia" w:hAnsiTheme="majorHAnsi" w:hint="eastAsia"/>
        </w:rPr>
        <w:t>P</w:t>
      </w:r>
      <w:r>
        <w:rPr>
          <w:rFonts w:asciiTheme="majorHAnsi" w:eastAsiaTheme="minorEastAsia" w:hAnsiTheme="majorHAnsi"/>
        </w:rPr>
        <w:t xml:space="preserve"> SNs of discarded PDCP PDUs to gNB-CU in F1-U protocol.</w:t>
      </w:r>
    </w:p>
    <w:p w14:paraId="41E265CB" w14:textId="77777777" w:rsidR="008822CA" w:rsidRDefault="008822CA" w:rsidP="008822CA">
      <w:pPr>
        <w:pStyle w:val="2"/>
        <w:rPr>
          <w:rFonts w:eastAsia="宋体"/>
          <w:lang w:eastAsia="zh-CN"/>
        </w:rPr>
      </w:pPr>
      <w:r>
        <w:rPr>
          <w:rFonts w:eastAsia="宋体" w:hint="eastAsia"/>
          <w:lang w:eastAsia="zh-CN"/>
        </w:rPr>
        <w:t>2</w:t>
      </w:r>
      <w:r>
        <w:rPr>
          <w:rFonts w:eastAsia="宋体"/>
          <w:lang w:eastAsia="zh-CN"/>
        </w:rPr>
        <w:t>.3 Data Forwarding</w:t>
      </w:r>
    </w:p>
    <w:p w14:paraId="2567FF94" w14:textId="77777777" w:rsidR="008822CA" w:rsidRDefault="008822CA" w:rsidP="008822CA">
      <w:pPr>
        <w:pStyle w:val="Proposal"/>
        <w:numPr>
          <w:ilvl w:val="0"/>
          <w:numId w:val="0"/>
        </w:numPr>
        <w:jc w:val="left"/>
        <w:rPr>
          <w:rFonts w:asciiTheme="majorHAnsi" w:eastAsiaTheme="minorEastAsia" w:hAnsiTheme="majorHAnsi"/>
          <w:b w:val="0"/>
          <w:bCs w:val="0"/>
        </w:rPr>
      </w:pPr>
      <w:r w:rsidRPr="00372986">
        <w:rPr>
          <w:rFonts w:asciiTheme="majorHAnsi" w:eastAsiaTheme="minorEastAsia" w:hAnsiTheme="majorHAnsi"/>
          <w:b w:val="0"/>
          <w:bCs w:val="0"/>
        </w:rPr>
        <w:t xml:space="preserve">There are two types of data forwarding, DRB based data forwarding and PDU </w:t>
      </w:r>
      <w:proofErr w:type="gramStart"/>
      <w:r w:rsidRPr="00372986">
        <w:rPr>
          <w:rFonts w:asciiTheme="majorHAnsi" w:eastAsiaTheme="minorEastAsia" w:hAnsiTheme="majorHAnsi"/>
          <w:b w:val="0"/>
          <w:bCs w:val="0"/>
        </w:rPr>
        <w:t>session based</w:t>
      </w:r>
      <w:proofErr w:type="gramEnd"/>
      <w:r w:rsidRPr="00372986">
        <w:rPr>
          <w:rFonts w:asciiTheme="majorHAnsi" w:eastAsiaTheme="minorEastAsia" w:hAnsiTheme="majorHAnsi"/>
          <w:b w:val="0"/>
          <w:bCs w:val="0"/>
        </w:rPr>
        <w:t xml:space="preserve"> data forwarding. As in the legacy, we believe that both DRB based data forwarding and PDU </w:t>
      </w:r>
      <w:proofErr w:type="gramStart"/>
      <w:r w:rsidRPr="00372986">
        <w:rPr>
          <w:rFonts w:asciiTheme="majorHAnsi" w:eastAsiaTheme="minorEastAsia" w:hAnsiTheme="majorHAnsi"/>
          <w:b w:val="0"/>
          <w:bCs w:val="0"/>
        </w:rPr>
        <w:t>session based</w:t>
      </w:r>
      <w:proofErr w:type="gramEnd"/>
      <w:r w:rsidRPr="00372986">
        <w:rPr>
          <w:rFonts w:asciiTheme="majorHAnsi" w:eastAsiaTheme="minorEastAsia" w:hAnsiTheme="majorHAnsi"/>
          <w:b w:val="0"/>
          <w:bCs w:val="0"/>
        </w:rPr>
        <w:t xml:space="preserve"> data forwarding should be supported. </w:t>
      </w:r>
      <w:r>
        <w:rPr>
          <w:rFonts w:asciiTheme="majorHAnsi" w:eastAsiaTheme="minorEastAsia" w:hAnsiTheme="majorHAnsi"/>
          <w:b w:val="0"/>
          <w:bCs w:val="0"/>
        </w:rPr>
        <w:t xml:space="preserve">For PDU </w:t>
      </w:r>
      <w:proofErr w:type="gramStart"/>
      <w:r>
        <w:rPr>
          <w:rFonts w:asciiTheme="majorHAnsi" w:eastAsiaTheme="minorEastAsia" w:hAnsiTheme="majorHAnsi"/>
          <w:b w:val="0"/>
          <w:bCs w:val="0"/>
        </w:rPr>
        <w:t>session based</w:t>
      </w:r>
      <w:proofErr w:type="gramEnd"/>
      <w:r>
        <w:rPr>
          <w:rFonts w:asciiTheme="majorHAnsi" w:eastAsiaTheme="minorEastAsia" w:hAnsiTheme="majorHAnsi"/>
          <w:b w:val="0"/>
          <w:bCs w:val="0"/>
        </w:rPr>
        <w:t xml:space="preserve"> data forwarding, the PDU Set Information is added in the </w:t>
      </w:r>
      <w:r w:rsidRPr="00300419">
        <w:rPr>
          <w:rFonts w:asciiTheme="majorHAnsi" w:eastAsiaTheme="minorEastAsia" w:hAnsiTheme="majorHAnsi"/>
          <w:b w:val="0"/>
          <w:bCs w:val="0"/>
        </w:rPr>
        <w:t>in the GTP-U extension header, i.e., PDU Session container as specified in TS 38.415</w:t>
      </w:r>
      <w:r w:rsidRPr="00A44C86">
        <w:rPr>
          <w:rFonts w:asciiTheme="majorHAnsi" w:eastAsiaTheme="minorEastAsia" w:hAnsiTheme="majorHAnsi"/>
          <w:b w:val="0"/>
          <w:bCs w:val="0"/>
        </w:rPr>
        <w:t>. However, for DRB based data forwarding, how to provide the PDU Set Information needs to be discussed</w:t>
      </w:r>
      <w:r>
        <w:rPr>
          <w:rFonts w:asciiTheme="majorHAnsi" w:eastAsiaTheme="minorEastAsia" w:hAnsiTheme="majorHAnsi"/>
          <w:b w:val="0"/>
          <w:bCs w:val="0"/>
        </w:rPr>
        <w:t xml:space="preserve">, </w:t>
      </w:r>
      <w:r w:rsidRPr="00563537">
        <w:rPr>
          <w:rFonts w:asciiTheme="majorHAnsi" w:eastAsiaTheme="minorEastAsia" w:hAnsiTheme="majorHAnsi"/>
          <w:b w:val="0"/>
          <w:bCs w:val="0"/>
        </w:rPr>
        <w:t xml:space="preserve">which GTP-U extension header is used, i.e., RAN container as specified in 38.425 </w:t>
      </w:r>
      <w:proofErr w:type="spellStart"/>
      <w:r w:rsidRPr="00563537">
        <w:rPr>
          <w:rFonts w:asciiTheme="majorHAnsi" w:eastAsiaTheme="minorEastAsia" w:hAnsiTheme="majorHAnsi"/>
          <w:b w:val="0"/>
          <w:bCs w:val="0"/>
        </w:rPr>
        <w:t>v.s</w:t>
      </w:r>
      <w:proofErr w:type="spellEnd"/>
      <w:r w:rsidRPr="00563537">
        <w:rPr>
          <w:rFonts w:asciiTheme="majorHAnsi" w:eastAsiaTheme="minorEastAsia" w:hAnsiTheme="majorHAnsi"/>
          <w:b w:val="0"/>
          <w:bCs w:val="0"/>
        </w:rPr>
        <w:t>. PDU session container as specified in TS 38.415.</w:t>
      </w:r>
      <w:r w:rsidRPr="00A44C86">
        <w:rPr>
          <w:rFonts w:asciiTheme="majorHAnsi" w:eastAsiaTheme="minorEastAsia" w:hAnsiTheme="majorHAnsi"/>
          <w:b w:val="0"/>
          <w:bCs w:val="0"/>
        </w:rPr>
        <w:t xml:space="preserve"> </w:t>
      </w:r>
    </w:p>
    <w:p w14:paraId="21C49AA6" w14:textId="77777777" w:rsidR="008822CA" w:rsidRDefault="008822CA" w:rsidP="008822CA">
      <w:pPr>
        <w:pStyle w:val="Proposal"/>
        <w:spacing w:before="60"/>
        <w:jc w:val="left"/>
        <w:rPr>
          <w:rFonts w:asciiTheme="majorHAnsi" w:eastAsiaTheme="minorEastAsia" w:hAnsiTheme="majorHAnsi"/>
        </w:rPr>
      </w:pPr>
      <w:r w:rsidRPr="008B66E0">
        <w:rPr>
          <w:rFonts w:asciiTheme="majorHAnsi" w:eastAsiaTheme="minorEastAsia" w:hAnsiTheme="majorHAnsi"/>
        </w:rPr>
        <w:t>For DRB based data forwarding, the PDU Set Information should</w:t>
      </w:r>
      <w:r>
        <w:rPr>
          <w:rFonts w:asciiTheme="majorHAnsi" w:eastAsiaTheme="minorEastAsia" w:hAnsiTheme="majorHAnsi"/>
        </w:rPr>
        <w:t xml:space="preserve"> be</w:t>
      </w:r>
      <w:r w:rsidRPr="008B66E0">
        <w:rPr>
          <w:rFonts w:asciiTheme="majorHAnsi" w:eastAsiaTheme="minorEastAsia" w:hAnsiTheme="majorHAnsi"/>
        </w:rPr>
        <w:t xml:space="preserve"> added in the GTP-U extension header</w:t>
      </w:r>
      <w:r>
        <w:rPr>
          <w:rFonts w:asciiTheme="majorHAnsi" w:eastAsiaTheme="minorEastAsia" w:hAnsiTheme="majorHAnsi"/>
        </w:rPr>
        <w:t xml:space="preserve"> of PDCP SDU</w:t>
      </w:r>
      <w:r w:rsidRPr="008B66E0">
        <w:rPr>
          <w:rFonts w:asciiTheme="majorHAnsi" w:eastAsiaTheme="minorEastAsia" w:hAnsiTheme="majorHAnsi"/>
        </w:rPr>
        <w:t>.</w:t>
      </w:r>
    </w:p>
    <w:p w14:paraId="0E6D8988" w14:textId="77777777" w:rsidR="008822CA" w:rsidRPr="008B66E0" w:rsidRDefault="008822CA" w:rsidP="008822CA">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PDU Set </w:t>
      </w:r>
      <w:r w:rsidRPr="007A0853">
        <w:rPr>
          <w:rFonts w:asciiTheme="majorHAnsi" w:eastAsiaTheme="minorEastAsia" w:hAnsiTheme="majorHAnsi"/>
          <w:b w:val="0"/>
          <w:bCs w:val="0"/>
        </w:rPr>
        <w:t>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The AN PSDB is derived at NG-RAN by subtracting CN PDB from the PSDB</w:t>
      </w:r>
      <w:r>
        <w:rPr>
          <w:rFonts w:asciiTheme="majorHAnsi" w:eastAsiaTheme="minorEastAsia" w:hAnsiTheme="majorHAnsi"/>
          <w:b w:val="0"/>
          <w:bCs w:val="0"/>
        </w:rPr>
        <w:t>.</w:t>
      </w:r>
      <w:r>
        <w:rPr>
          <w:rFonts w:asciiTheme="majorHAnsi" w:eastAsiaTheme="minorEastAsia" w:hAnsiTheme="majorHAnsi" w:hint="eastAsia"/>
          <w:b w:val="0"/>
          <w:bCs w:val="0"/>
        </w:rPr>
        <w:t xml:space="preserve"> </w:t>
      </w:r>
      <w:r>
        <w:rPr>
          <w:rFonts w:asciiTheme="majorHAnsi" w:eastAsiaTheme="minorEastAsia" w:hAnsiTheme="majorHAnsi"/>
          <w:b w:val="0"/>
          <w:bCs w:val="0"/>
        </w:rPr>
        <w:t xml:space="preserve">Then </w:t>
      </w:r>
      <w:r w:rsidRPr="000D53C9">
        <w:rPr>
          <w:rFonts w:asciiTheme="majorHAnsi" w:eastAsiaTheme="minorEastAsia" w:hAnsiTheme="majorHAnsi"/>
          <w:b w:val="0"/>
          <w:bCs w:val="0"/>
        </w:rPr>
        <w:t xml:space="preserve">AN-PSDB represents the difference between the time when the first PDU of the PDU Set is arrived at the gNB and the time when the last PDU or all PDUs of the PDU Set has been delivered to the UE successfully. </w:t>
      </w:r>
      <w:r w:rsidRPr="000D53C9">
        <w:rPr>
          <w:rFonts w:asciiTheme="majorHAnsi" w:eastAsiaTheme="minorEastAsia" w:hAnsiTheme="majorHAnsi" w:hint="eastAsia"/>
          <w:b w:val="0"/>
          <w:bCs w:val="0"/>
        </w:rPr>
        <w:t>H</w:t>
      </w:r>
      <w:r w:rsidRPr="000D53C9">
        <w:rPr>
          <w:rFonts w:asciiTheme="majorHAnsi" w:eastAsiaTheme="minorEastAsia" w:hAnsiTheme="majorHAnsi"/>
          <w:b w:val="0"/>
          <w:bCs w:val="0"/>
        </w:rPr>
        <w:t>owever, handover may happen during transmission of a PDU set. There is a case that partial PDUs of the PDU set has been successfully transmitted in the source gNB, while the other PDUs of the PDU set will be transmitted by the target gNB. In this case, the target gNB should be aware of the remaining AN-PSDB for transmitting the remaining PDUs of the PDU set for more accurate QoS management and scheduling.</w:t>
      </w:r>
      <w:r>
        <w:rPr>
          <w:rFonts w:asciiTheme="majorHAnsi" w:eastAsiaTheme="minorEastAsia" w:hAnsiTheme="majorHAnsi"/>
          <w:b w:val="0"/>
          <w:bCs w:val="0"/>
        </w:rPr>
        <w:t xml:space="preserve"> One of possible solution is the source gNB provides the remaining AN-</w:t>
      </w:r>
      <w:r>
        <w:rPr>
          <w:rFonts w:asciiTheme="majorHAnsi" w:eastAsiaTheme="minorEastAsia" w:hAnsiTheme="majorHAnsi" w:hint="eastAsia"/>
          <w:b w:val="0"/>
          <w:bCs w:val="0"/>
        </w:rPr>
        <w:t>P</w:t>
      </w:r>
      <w:r>
        <w:rPr>
          <w:rFonts w:asciiTheme="majorHAnsi" w:eastAsiaTheme="minorEastAsia" w:hAnsiTheme="majorHAnsi"/>
          <w:b w:val="0"/>
          <w:bCs w:val="0"/>
        </w:rPr>
        <w:t xml:space="preserve">SDB of a PDU set to the target gNB by </w:t>
      </w:r>
      <w:proofErr w:type="spellStart"/>
      <w:r>
        <w:rPr>
          <w:rFonts w:asciiTheme="majorHAnsi" w:eastAsiaTheme="minorEastAsia" w:hAnsiTheme="majorHAnsi"/>
          <w:b w:val="0"/>
          <w:bCs w:val="0"/>
        </w:rPr>
        <w:t>Xn</w:t>
      </w:r>
      <w:proofErr w:type="spellEnd"/>
      <w:r>
        <w:rPr>
          <w:rFonts w:asciiTheme="majorHAnsi" w:eastAsiaTheme="minorEastAsia" w:hAnsiTheme="majorHAnsi"/>
          <w:b w:val="0"/>
          <w:bCs w:val="0"/>
        </w:rPr>
        <w:t>-U protocol.</w:t>
      </w:r>
    </w:p>
    <w:p w14:paraId="1B41D4DD" w14:textId="77777777" w:rsidR="008822CA" w:rsidRDefault="008822CA" w:rsidP="008822CA">
      <w:pPr>
        <w:pStyle w:val="Proposal"/>
        <w:numPr>
          <w:ilvl w:val="0"/>
          <w:numId w:val="0"/>
        </w:numPr>
        <w:jc w:val="center"/>
      </w:pPr>
      <w:r>
        <w:object w:dxaOrig="6312" w:dyaOrig="2316" w14:anchorId="56B93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116.5pt" o:ole="">
            <v:imagedata r:id="rId11" o:title=""/>
          </v:shape>
          <o:OLEObject Type="Embed" ProgID="Visio.Drawing.15" ShapeID="_x0000_i1025" DrawAspect="Content" ObjectID="_1760509867" r:id="rId12"/>
        </w:object>
      </w:r>
    </w:p>
    <w:p w14:paraId="478FED70" w14:textId="77777777" w:rsidR="008822CA" w:rsidRPr="00734DCB" w:rsidRDefault="008822CA" w:rsidP="008822CA">
      <w:pPr>
        <w:pStyle w:val="Proposal"/>
        <w:numPr>
          <w:ilvl w:val="0"/>
          <w:numId w:val="0"/>
        </w:numPr>
        <w:spacing w:afterLines="50"/>
        <w:jc w:val="center"/>
        <w:rPr>
          <w:rFonts w:asciiTheme="majorHAnsi" w:eastAsiaTheme="minorEastAsia" w:hAnsiTheme="majorHAnsi"/>
        </w:rPr>
      </w:pPr>
      <w:r w:rsidRPr="00734DCB">
        <w:rPr>
          <w:rFonts w:asciiTheme="majorHAnsi" w:eastAsiaTheme="minorEastAsia" w:hAnsiTheme="majorHAnsi"/>
        </w:rPr>
        <w:t>Figure 1. Handover happens during data transmission of a PDU Set</w:t>
      </w:r>
    </w:p>
    <w:p w14:paraId="7794C2A4" w14:textId="77777777" w:rsidR="008822CA" w:rsidRPr="00631E48" w:rsidRDefault="008822CA" w:rsidP="008822CA">
      <w:pPr>
        <w:pStyle w:val="Proposal"/>
        <w:spacing w:before="60" w:afterLines="50"/>
        <w:jc w:val="left"/>
        <w:rPr>
          <w:rFonts w:asciiTheme="majorHAnsi" w:eastAsiaTheme="minorEastAsia" w:hAnsiTheme="majorHAnsi"/>
        </w:rPr>
      </w:pPr>
      <w:r>
        <w:rPr>
          <w:rFonts w:asciiTheme="majorHAnsi" w:eastAsiaTheme="minorEastAsia" w:hAnsiTheme="majorHAnsi"/>
        </w:rPr>
        <w:t xml:space="preserve">For data forwarding, the source gNB provides the remaining AN-PSDB of a PDU set in </w:t>
      </w:r>
      <w:r w:rsidRPr="008B66E0">
        <w:rPr>
          <w:rFonts w:asciiTheme="majorHAnsi" w:eastAsiaTheme="minorEastAsia" w:hAnsiTheme="majorHAnsi"/>
        </w:rPr>
        <w:t>the GTP-U extension header</w:t>
      </w:r>
      <w:r>
        <w:rPr>
          <w:rFonts w:asciiTheme="majorHAnsi" w:eastAsiaTheme="minorEastAsia" w:hAnsiTheme="majorHAnsi"/>
        </w:rPr>
        <w:t xml:space="preserve"> to the target gNB</w:t>
      </w:r>
      <w:r w:rsidRPr="00631E48">
        <w:rPr>
          <w:rFonts w:asciiTheme="majorHAnsi" w:eastAsiaTheme="minorEastAsia" w:hAnsiTheme="majorHAnsi"/>
        </w:rPr>
        <w:t>.</w:t>
      </w:r>
    </w:p>
    <w:p w14:paraId="20FC0F6E" w14:textId="77777777" w:rsidR="008822CA" w:rsidRPr="00631E48" w:rsidRDefault="008822CA" w:rsidP="008822CA">
      <w:pPr>
        <w:pStyle w:val="Proposal"/>
        <w:numPr>
          <w:ilvl w:val="0"/>
          <w:numId w:val="0"/>
        </w:numPr>
        <w:jc w:val="left"/>
        <w:rPr>
          <w:rFonts w:asciiTheme="majorHAnsi" w:eastAsiaTheme="minorEastAsia" w:hAnsiTheme="majorHAnsi"/>
          <w:b w:val="0"/>
          <w:bCs w:val="0"/>
        </w:rPr>
      </w:pPr>
      <w:r w:rsidRPr="00631E48">
        <w:rPr>
          <w:rFonts w:asciiTheme="majorHAnsi" w:eastAsiaTheme="minorEastAsia" w:hAnsiTheme="majorHAnsi"/>
          <w:b w:val="0"/>
          <w:bCs w:val="0"/>
        </w:rPr>
        <w:lastRenderedPageBreak/>
        <w:t xml:space="preserve">To support PDU Set based QoS handling, an indication of End PDU of the PDU set is provided by UPF in the GTP-U header. </w:t>
      </w:r>
      <w:proofErr w:type="gramStart"/>
      <w:r w:rsidRPr="00631E48">
        <w:rPr>
          <w:rFonts w:asciiTheme="majorHAnsi" w:eastAsiaTheme="minorEastAsia" w:hAnsiTheme="majorHAnsi"/>
          <w:b w:val="0"/>
          <w:bCs w:val="0"/>
        </w:rPr>
        <w:t>In order to</w:t>
      </w:r>
      <w:proofErr w:type="gramEnd"/>
      <w:r w:rsidRPr="00631E48">
        <w:rPr>
          <w:rFonts w:asciiTheme="majorHAnsi" w:eastAsiaTheme="minorEastAsia" w:hAnsiTheme="majorHAnsi"/>
          <w:b w:val="0"/>
          <w:bCs w:val="0"/>
        </w:rPr>
        <w:t xml:space="preserve"> support lossless handover, data forwarding from source gNB to target gNB is performed.</w:t>
      </w:r>
      <w:r>
        <w:rPr>
          <w:rFonts w:asciiTheme="majorHAnsi" w:eastAsiaTheme="minorEastAsia" w:hAnsiTheme="majorHAnsi"/>
          <w:b w:val="0"/>
          <w:bCs w:val="0"/>
        </w:rPr>
        <w:t xml:space="preserve"> In case of PDU set integration transmission is needed, the target gNB needs to know the transmission status of the PDU set in source gNB. </w:t>
      </w:r>
      <w:r w:rsidRPr="00631E48">
        <w:rPr>
          <w:rFonts w:asciiTheme="majorHAnsi" w:eastAsiaTheme="minorEastAsia" w:hAnsiTheme="majorHAnsi"/>
          <w:b w:val="0"/>
          <w:bCs w:val="0"/>
        </w:rPr>
        <w:t xml:space="preserve"> How the target gNB knows the transmission </w:t>
      </w:r>
      <w:r>
        <w:rPr>
          <w:rFonts w:asciiTheme="majorHAnsi" w:eastAsiaTheme="minorEastAsia" w:hAnsiTheme="majorHAnsi"/>
          <w:b w:val="0"/>
          <w:bCs w:val="0"/>
        </w:rPr>
        <w:t xml:space="preserve">status </w:t>
      </w:r>
      <w:r w:rsidRPr="00631E48">
        <w:rPr>
          <w:rFonts w:asciiTheme="majorHAnsi" w:eastAsiaTheme="minorEastAsia" w:hAnsiTheme="majorHAnsi"/>
          <w:b w:val="0"/>
          <w:bCs w:val="0"/>
        </w:rPr>
        <w:t>of a PDU set needs to be solved at least in the following case</w:t>
      </w:r>
      <w:r>
        <w:rPr>
          <w:rFonts w:asciiTheme="majorHAnsi" w:eastAsiaTheme="minorEastAsia" w:hAnsiTheme="majorHAnsi"/>
          <w:b w:val="0"/>
          <w:bCs w:val="0"/>
        </w:rPr>
        <w:t>:</w:t>
      </w:r>
    </w:p>
    <w:p w14:paraId="00E8C090" w14:textId="77777777" w:rsidR="008822CA" w:rsidRPr="00631E48" w:rsidRDefault="008822CA" w:rsidP="008822CA">
      <w:pPr>
        <w:pStyle w:val="B1"/>
        <w:spacing w:after="120"/>
        <w:rPr>
          <w:rFonts w:asciiTheme="majorHAnsi" w:hAnsiTheme="majorHAnsi"/>
        </w:rPr>
      </w:pPr>
      <w:r w:rsidRPr="00631E48">
        <w:rPr>
          <w:rFonts w:eastAsiaTheme="minorEastAsia"/>
          <w:lang w:val="en-US"/>
        </w:rPr>
        <w:t>-</w:t>
      </w:r>
      <w:r w:rsidRPr="00631E48">
        <w:rPr>
          <w:rFonts w:eastAsiaTheme="minorEastAsia"/>
          <w:lang w:val="en-US"/>
        </w:rPr>
        <w:tab/>
      </w:r>
      <w:r w:rsidRPr="00631E48">
        <w:rPr>
          <w:rFonts w:asciiTheme="majorHAnsi" w:hAnsiTheme="majorHAnsi"/>
        </w:rPr>
        <w:t>The source gNB receives the End PDU of a PDU set from UPF.</w:t>
      </w:r>
    </w:p>
    <w:p w14:paraId="7C30005E" w14:textId="77777777" w:rsidR="008822CA" w:rsidRPr="00631E48" w:rsidRDefault="008822CA" w:rsidP="008822CA">
      <w:pPr>
        <w:pStyle w:val="B1"/>
        <w:spacing w:after="120"/>
        <w:rPr>
          <w:rFonts w:asciiTheme="majorHAnsi" w:hAnsiTheme="majorHAnsi"/>
        </w:rPr>
      </w:pPr>
      <w:r w:rsidRPr="00631E48">
        <w:rPr>
          <w:rFonts w:asciiTheme="majorHAnsi" w:hAnsiTheme="majorHAnsi"/>
        </w:rPr>
        <w:t>-</w:t>
      </w:r>
      <w:r w:rsidRPr="00631E48">
        <w:rPr>
          <w:rFonts w:asciiTheme="majorHAnsi" w:hAnsiTheme="majorHAnsi"/>
        </w:rPr>
        <w:tab/>
        <w:t xml:space="preserve">Before handover, the End PDU (PDU#3) has been transmitted to UE successfully, but a PDU (PDU#2) before the End PDU have not been acknowledged from UE.  </w:t>
      </w:r>
    </w:p>
    <w:p w14:paraId="588B0EDC" w14:textId="77777777" w:rsidR="008822CA" w:rsidRPr="00631E48" w:rsidRDefault="008822CA" w:rsidP="008822CA">
      <w:pPr>
        <w:pStyle w:val="B1"/>
        <w:spacing w:after="120"/>
        <w:rPr>
          <w:rFonts w:asciiTheme="majorHAnsi" w:hAnsiTheme="majorHAnsi"/>
        </w:rPr>
      </w:pPr>
      <w:r w:rsidRPr="00631E48">
        <w:rPr>
          <w:rFonts w:asciiTheme="majorHAnsi" w:hAnsiTheme="majorHAnsi"/>
        </w:rPr>
        <w:t>-</w:t>
      </w:r>
      <w:r w:rsidRPr="00631E48">
        <w:rPr>
          <w:rFonts w:asciiTheme="majorHAnsi" w:hAnsiTheme="majorHAnsi"/>
        </w:rPr>
        <w:tab/>
        <w:t>Currently, the source gNB shall forward PDU#2 to the target gNB during data forwarding.</w:t>
      </w:r>
    </w:p>
    <w:p w14:paraId="69C5E4E9" w14:textId="77777777" w:rsidR="008822CA" w:rsidRPr="00631E48" w:rsidRDefault="008822CA" w:rsidP="008822CA">
      <w:pPr>
        <w:pStyle w:val="B1"/>
        <w:spacing w:after="120"/>
        <w:rPr>
          <w:rFonts w:asciiTheme="majorHAnsi" w:hAnsiTheme="majorHAnsi"/>
        </w:rPr>
      </w:pPr>
      <w:r w:rsidRPr="00631E48">
        <w:rPr>
          <w:rFonts w:asciiTheme="majorHAnsi" w:hAnsiTheme="majorHAnsi"/>
        </w:rPr>
        <w:t>-</w:t>
      </w:r>
      <w:r w:rsidRPr="00631E48">
        <w:rPr>
          <w:rFonts w:asciiTheme="majorHAnsi" w:hAnsiTheme="majorHAnsi"/>
        </w:rPr>
        <w:tab/>
        <w:t>Since the End PDU is not forwarded to the target gNB, the target gNB does not know whether the transmission of the PDU set is complete and thus is not able to perform PDU set integrated handling for the PDU set</w:t>
      </w:r>
    </w:p>
    <w:p w14:paraId="67EBBA6D" w14:textId="77777777" w:rsidR="008822CA" w:rsidRDefault="008822CA" w:rsidP="008822CA">
      <w:pPr>
        <w:pStyle w:val="Proposal"/>
        <w:numPr>
          <w:ilvl w:val="0"/>
          <w:numId w:val="0"/>
        </w:numPr>
        <w:jc w:val="center"/>
        <w:rPr>
          <w:rFonts w:eastAsiaTheme="minorEastAsia"/>
          <w:lang w:val="en-US"/>
        </w:rPr>
      </w:pPr>
      <w:r w:rsidRPr="00B475D0">
        <w:rPr>
          <w:rFonts w:eastAsiaTheme="minorEastAsia"/>
          <w:lang w:val="en-US"/>
        </w:rPr>
        <w:object w:dxaOrig="4861" w:dyaOrig="4161" w14:anchorId="1BBFA4F4">
          <v:shape id="_x0000_i1026" type="#_x0000_t75" style="width:224pt;height:191pt" o:ole="">
            <v:imagedata r:id="rId13" o:title=""/>
          </v:shape>
          <o:OLEObject Type="Embed" ProgID="Visio.Drawing.15" ShapeID="_x0000_i1026" DrawAspect="Content" ObjectID="_1760509868" r:id="rId14"/>
        </w:object>
      </w:r>
    </w:p>
    <w:p w14:paraId="595BC422" w14:textId="77777777" w:rsidR="008822CA" w:rsidRPr="00734DCB" w:rsidRDefault="008822CA" w:rsidP="008822CA">
      <w:pPr>
        <w:pStyle w:val="Proposal"/>
        <w:numPr>
          <w:ilvl w:val="0"/>
          <w:numId w:val="0"/>
        </w:numPr>
        <w:jc w:val="center"/>
        <w:rPr>
          <w:rFonts w:asciiTheme="majorHAnsi" w:eastAsiaTheme="minorEastAsia" w:hAnsiTheme="majorHAnsi"/>
        </w:rPr>
      </w:pPr>
      <w:r w:rsidRPr="00734DCB">
        <w:rPr>
          <w:rFonts w:asciiTheme="majorHAnsi" w:eastAsiaTheme="minorEastAsia" w:hAnsiTheme="majorHAnsi" w:hint="eastAsia"/>
        </w:rPr>
        <w:t>F</w:t>
      </w:r>
      <w:r w:rsidRPr="00734DCB">
        <w:rPr>
          <w:rFonts w:asciiTheme="majorHAnsi" w:eastAsiaTheme="minorEastAsia" w:hAnsiTheme="majorHAnsi"/>
        </w:rPr>
        <w:t xml:space="preserve">igure </w:t>
      </w:r>
      <w:r>
        <w:rPr>
          <w:rFonts w:asciiTheme="majorHAnsi" w:eastAsiaTheme="minorEastAsia" w:hAnsiTheme="majorHAnsi"/>
        </w:rPr>
        <w:t>2</w:t>
      </w:r>
      <w:r w:rsidRPr="00734DCB">
        <w:rPr>
          <w:rFonts w:asciiTheme="majorHAnsi" w:eastAsiaTheme="minorEastAsia" w:hAnsiTheme="majorHAnsi"/>
        </w:rPr>
        <w:t>. Issue of End PDU Indication during handover</w:t>
      </w:r>
    </w:p>
    <w:p w14:paraId="62395CF2" w14:textId="08A9AE7F" w:rsidR="0083546A" w:rsidRPr="00FE3F08" w:rsidRDefault="008822CA" w:rsidP="006D5AE0">
      <w:pPr>
        <w:pStyle w:val="Proposal"/>
        <w:spacing w:before="60" w:afterLines="50"/>
        <w:jc w:val="left"/>
        <w:rPr>
          <w:rFonts w:asciiTheme="majorHAnsi" w:eastAsiaTheme="minorEastAsia" w:hAnsiTheme="majorHAnsi"/>
          <w:u w:val="single"/>
        </w:rPr>
      </w:pPr>
      <w:r w:rsidRPr="006D5AE0">
        <w:rPr>
          <w:rFonts w:asciiTheme="majorHAnsi" w:eastAsiaTheme="minorEastAsia" w:hAnsiTheme="majorHAnsi"/>
        </w:rPr>
        <w:t>For data forwarding, if the End PDU of a PDU set has been transmitted to UE successfully in source gNB, the source gNB needs to put End PDU indication in the GTP-U header of the last forwarded PDCP SDU of the PDU set.</w:t>
      </w:r>
    </w:p>
    <w:p w14:paraId="31B1E734" w14:textId="6C99BDD5" w:rsidR="00FE3F08" w:rsidRDefault="00881252" w:rsidP="00FE3F08">
      <w:pPr>
        <w:pStyle w:val="2"/>
        <w:rPr>
          <w:rFonts w:eastAsia="宋体"/>
          <w:lang w:eastAsia="zh-CN"/>
        </w:rPr>
      </w:pPr>
      <w:r w:rsidRPr="00BE6615">
        <w:rPr>
          <w:rFonts w:eastAsia="宋体" w:hint="eastAsia"/>
          <w:lang w:eastAsia="zh-CN"/>
        </w:rPr>
        <w:t>2</w:t>
      </w:r>
      <w:r w:rsidRPr="00BE6615">
        <w:rPr>
          <w:rFonts w:eastAsia="宋体"/>
          <w:lang w:eastAsia="zh-CN"/>
        </w:rPr>
        <w:t xml:space="preserve">.4 UL </w:t>
      </w:r>
      <w:r w:rsidR="00BE6615" w:rsidRPr="00BE6615">
        <w:rPr>
          <w:rFonts w:eastAsia="宋体"/>
          <w:lang w:eastAsia="zh-CN"/>
        </w:rPr>
        <w:t>BAT reporting</w:t>
      </w:r>
    </w:p>
    <w:p w14:paraId="4771682F" w14:textId="77777777" w:rsidR="00BE6615" w:rsidRPr="003E4A5C" w:rsidRDefault="00BE6615" w:rsidP="003E4A5C">
      <w:pPr>
        <w:pStyle w:val="Proposal"/>
        <w:numPr>
          <w:ilvl w:val="0"/>
          <w:numId w:val="0"/>
        </w:numPr>
        <w:jc w:val="left"/>
        <w:rPr>
          <w:rFonts w:asciiTheme="majorHAnsi" w:eastAsiaTheme="minorEastAsia" w:hAnsiTheme="majorHAnsi"/>
          <w:b w:val="0"/>
          <w:bCs w:val="0"/>
        </w:rPr>
      </w:pPr>
      <w:r w:rsidRPr="003E4A5C">
        <w:rPr>
          <w:rFonts w:asciiTheme="majorHAnsi" w:eastAsiaTheme="minorEastAsia" w:hAnsiTheme="majorHAnsi"/>
          <w:b w:val="0"/>
          <w:bCs w:val="0"/>
        </w:rPr>
        <w:t>RAN2#123bis meeting has discussed UL BAT report and reached the following agreements:</w:t>
      </w:r>
    </w:p>
    <w:tbl>
      <w:tblPr>
        <w:tblStyle w:val="afa"/>
        <w:tblW w:w="0" w:type="auto"/>
        <w:tblLook w:val="04A0" w:firstRow="1" w:lastRow="0" w:firstColumn="1" w:lastColumn="0" w:noHBand="0" w:noVBand="1"/>
      </w:tblPr>
      <w:tblGrid>
        <w:gridCol w:w="9629"/>
      </w:tblGrid>
      <w:tr w:rsidR="00BE6615" w14:paraId="6522A406" w14:textId="77777777" w:rsidTr="00783968">
        <w:tc>
          <w:tcPr>
            <w:tcW w:w="9629" w:type="dxa"/>
          </w:tcPr>
          <w:p w14:paraId="64B6B587" w14:textId="77777777" w:rsidR="00BE6615" w:rsidRDefault="00BE6615" w:rsidP="00BE6615">
            <w:pPr>
              <w:pStyle w:val="af5"/>
              <w:numPr>
                <w:ilvl w:val="0"/>
                <w:numId w:val="30"/>
              </w:numPr>
              <w:spacing w:after="120"/>
              <w:contextualSpacing w:val="0"/>
              <w:jc w:val="both"/>
              <w:rPr>
                <w:szCs w:val="18"/>
              </w:rPr>
            </w:pPr>
            <w:r w:rsidRPr="0030309B">
              <w:rPr>
                <w:szCs w:val="18"/>
              </w:rPr>
              <w:t xml:space="preserve">1.The definition of the BAT in the field description of the </w:t>
            </w:r>
            <w:proofErr w:type="spellStart"/>
            <w:r w:rsidRPr="0030309B">
              <w:rPr>
                <w:szCs w:val="18"/>
              </w:rPr>
              <w:t>burstArrivalTime</w:t>
            </w:r>
            <w:proofErr w:type="spellEnd"/>
            <w:r w:rsidRPr="0030309B">
              <w:rPr>
                <w:szCs w:val="18"/>
              </w:rPr>
              <w:t xml:space="preserve"> should be updated as follows: “indicates the average value of the arrival time of the first packet of the Data Burst”.  </w:t>
            </w:r>
          </w:p>
          <w:p w14:paraId="505EEFCE" w14:textId="77777777" w:rsidR="00BE6615" w:rsidRDefault="00BE6615" w:rsidP="00BE6615">
            <w:pPr>
              <w:pStyle w:val="af5"/>
              <w:numPr>
                <w:ilvl w:val="0"/>
                <w:numId w:val="30"/>
              </w:numPr>
              <w:spacing w:after="120"/>
              <w:contextualSpacing w:val="0"/>
              <w:jc w:val="both"/>
              <w:rPr>
                <w:szCs w:val="18"/>
              </w:rPr>
            </w:pPr>
            <w:r w:rsidRPr="0030309B">
              <w:rPr>
                <w:szCs w:val="18"/>
              </w:rPr>
              <w:t xml:space="preserve">A choice structure comprising </w:t>
            </w:r>
            <w:proofErr w:type="spellStart"/>
            <w:r w:rsidRPr="0030309B">
              <w:rPr>
                <w:szCs w:val="18"/>
              </w:rPr>
              <w:t>ReferenceTime</w:t>
            </w:r>
            <w:proofErr w:type="spellEnd"/>
            <w:r w:rsidRPr="0030309B">
              <w:rPr>
                <w:szCs w:val="18"/>
              </w:rPr>
              <w:t xml:space="preserve"> </w:t>
            </w:r>
            <w:proofErr w:type="gramStart"/>
            <w:r w:rsidRPr="0030309B">
              <w:rPr>
                <w:szCs w:val="18"/>
              </w:rPr>
              <w:t>IE</w:t>
            </w:r>
            <w:proofErr w:type="gramEnd"/>
            <w:r w:rsidRPr="0030309B">
              <w:rPr>
                <w:szCs w:val="18"/>
              </w:rPr>
              <w:t xml:space="preserve"> and reference SFN/slot is designed for BAT reporting</w:t>
            </w:r>
          </w:p>
        </w:tc>
      </w:tr>
    </w:tbl>
    <w:p w14:paraId="558A5F2C" w14:textId="77777777" w:rsidR="00BE6615" w:rsidRPr="00BE6615" w:rsidRDefault="00BE6615" w:rsidP="00BE6615">
      <w:pPr>
        <w:pStyle w:val="Proposal"/>
        <w:numPr>
          <w:ilvl w:val="0"/>
          <w:numId w:val="0"/>
        </w:numPr>
        <w:jc w:val="left"/>
        <w:rPr>
          <w:rFonts w:asciiTheme="majorHAnsi" w:eastAsiaTheme="minorEastAsia" w:hAnsiTheme="majorHAnsi"/>
          <w:b w:val="0"/>
          <w:bCs w:val="0"/>
        </w:rPr>
      </w:pPr>
      <w:r w:rsidRPr="00BE6615">
        <w:rPr>
          <w:rFonts w:asciiTheme="majorHAnsi" w:eastAsiaTheme="minorEastAsia" w:hAnsiTheme="majorHAnsi"/>
          <w:b w:val="0"/>
          <w:bCs w:val="0"/>
        </w:rPr>
        <w:t xml:space="preserve">In case of NR-DC and BAT is reported with reference SFN/slot, the MCG and SCG may not be time synchronized. For example, </w:t>
      </w:r>
      <w:proofErr w:type="spellStart"/>
      <w:r w:rsidRPr="00BE6615">
        <w:rPr>
          <w:rFonts w:asciiTheme="majorHAnsi" w:eastAsiaTheme="minorEastAsia" w:hAnsiTheme="majorHAnsi"/>
          <w:b w:val="0"/>
          <w:bCs w:val="0"/>
        </w:rPr>
        <w:t>PCell</w:t>
      </w:r>
      <w:proofErr w:type="spellEnd"/>
      <w:r w:rsidRPr="00BE6615">
        <w:rPr>
          <w:rFonts w:asciiTheme="majorHAnsi" w:eastAsiaTheme="minorEastAsia" w:hAnsiTheme="majorHAnsi"/>
          <w:b w:val="0"/>
          <w:bCs w:val="0"/>
        </w:rPr>
        <w:t xml:space="preserve"> and </w:t>
      </w:r>
      <w:proofErr w:type="spellStart"/>
      <w:r w:rsidRPr="00BE6615">
        <w:rPr>
          <w:rFonts w:asciiTheme="majorHAnsi" w:eastAsiaTheme="minorEastAsia" w:hAnsiTheme="majorHAnsi"/>
          <w:b w:val="0"/>
          <w:bCs w:val="0"/>
        </w:rPr>
        <w:t>PSCell</w:t>
      </w:r>
      <w:proofErr w:type="spellEnd"/>
      <w:r w:rsidRPr="00BE6615">
        <w:rPr>
          <w:rFonts w:asciiTheme="majorHAnsi" w:eastAsiaTheme="minorEastAsia" w:hAnsiTheme="majorHAnsi"/>
          <w:b w:val="0"/>
          <w:bCs w:val="0"/>
        </w:rPr>
        <w:t xml:space="preserve"> are time desynchronized. The UE may calculate the BAT according to the timing of </w:t>
      </w:r>
      <w:proofErr w:type="spellStart"/>
      <w:r w:rsidRPr="00BE6615">
        <w:rPr>
          <w:rFonts w:asciiTheme="majorHAnsi" w:eastAsiaTheme="minorEastAsia" w:hAnsiTheme="majorHAnsi"/>
          <w:b w:val="0"/>
          <w:bCs w:val="0"/>
        </w:rPr>
        <w:t>PCell</w:t>
      </w:r>
      <w:proofErr w:type="spellEnd"/>
      <w:r w:rsidRPr="00BE6615">
        <w:rPr>
          <w:rFonts w:asciiTheme="majorHAnsi" w:eastAsiaTheme="minorEastAsia" w:hAnsiTheme="majorHAnsi"/>
          <w:b w:val="0"/>
          <w:bCs w:val="0"/>
        </w:rPr>
        <w:t xml:space="preserve"> in MCG and report it to the network. Since the </w:t>
      </w:r>
      <w:proofErr w:type="spellStart"/>
      <w:r w:rsidRPr="00BE6615">
        <w:rPr>
          <w:rFonts w:asciiTheme="majorHAnsi" w:eastAsiaTheme="minorEastAsia" w:hAnsiTheme="majorHAnsi"/>
          <w:b w:val="0"/>
          <w:bCs w:val="0"/>
        </w:rPr>
        <w:t>PSCell</w:t>
      </w:r>
      <w:proofErr w:type="spellEnd"/>
      <w:r w:rsidRPr="00BE6615">
        <w:rPr>
          <w:rFonts w:asciiTheme="majorHAnsi" w:eastAsiaTheme="minorEastAsia" w:hAnsiTheme="majorHAnsi"/>
          <w:b w:val="0"/>
          <w:bCs w:val="0"/>
        </w:rPr>
        <w:t xml:space="preserve"> in SN is not time synchronized with </w:t>
      </w:r>
      <w:proofErr w:type="spellStart"/>
      <w:r w:rsidRPr="00BE6615">
        <w:rPr>
          <w:rFonts w:asciiTheme="majorHAnsi" w:eastAsiaTheme="minorEastAsia" w:hAnsiTheme="majorHAnsi"/>
          <w:b w:val="0"/>
          <w:bCs w:val="0"/>
        </w:rPr>
        <w:t>PCell</w:t>
      </w:r>
      <w:proofErr w:type="spellEnd"/>
      <w:r w:rsidRPr="00BE6615">
        <w:rPr>
          <w:rFonts w:asciiTheme="majorHAnsi" w:eastAsiaTheme="minorEastAsia" w:hAnsiTheme="majorHAnsi"/>
          <w:b w:val="0"/>
          <w:bCs w:val="0"/>
        </w:rPr>
        <w:t xml:space="preserve"> in MN, the reported BAT cannot be used by SN directly.</w:t>
      </w:r>
    </w:p>
    <w:p w14:paraId="3871F007" w14:textId="77777777" w:rsidR="00BE6615" w:rsidRPr="00BE6615" w:rsidRDefault="00BE6615" w:rsidP="00BE6615">
      <w:pPr>
        <w:pStyle w:val="Proposal"/>
        <w:numPr>
          <w:ilvl w:val="0"/>
          <w:numId w:val="0"/>
        </w:numPr>
        <w:jc w:val="left"/>
        <w:rPr>
          <w:rFonts w:asciiTheme="majorHAnsi" w:eastAsiaTheme="minorEastAsia" w:hAnsiTheme="majorHAnsi"/>
          <w:b w:val="0"/>
          <w:bCs w:val="0"/>
        </w:rPr>
      </w:pPr>
      <w:r w:rsidRPr="00BE6615">
        <w:rPr>
          <w:rFonts w:asciiTheme="majorHAnsi" w:eastAsiaTheme="minorEastAsia" w:hAnsiTheme="majorHAnsi"/>
          <w:b w:val="0"/>
          <w:bCs w:val="0"/>
        </w:rPr>
        <w:t xml:space="preserve">In case of handover, the UE calculates the BAT according to the timing in the source cell and report it to the source gNB before handover. The source gNB forwards the reported BAT to the target gNB. However, the reported BAT cannot be used by the target gNB directly if the target cell is not timing synchronized with the source cell. </w:t>
      </w:r>
    </w:p>
    <w:p w14:paraId="06121C9B" w14:textId="77777777" w:rsidR="00BE6615" w:rsidRPr="00BE6615" w:rsidRDefault="00BE6615" w:rsidP="00BE6615">
      <w:pPr>
        <w:pStyle w:val="Proposal"/>
        <w:numPr>
          <w:ilvl w:val="0"/>
          <w:numId w:val="0"/>
        </w:numPr>
        <w:jc w:val="left"/>
        <w:rPr>
          <w:rFonts w:asciiTheme="majorHAnsi" w:eastAsiaTheme="minorEastAsia" w:hAnsiTheme="majorHAnsi"/>
          <w:b w:val="0"/>
          <w:bCs w:val="0"/>
        </w:rPr>
      </w:pPr>
      <w:r w:rsidRPr="00BE6615">
        <w:rPr>
          <w:rFonts w:asciiTheme="majorHAnsi" w:eastAsiaTheme="minorEastAsia" w:hAnsiTheme="majorHAnsi" w:hint="eastAsia"/>
          <w:b w:val="0"/>
          <w:bCs w:val="0"/>
        </w:rPr>
        <w:t>According</w:t>
      </w:r>
      <w:r w:rsidRPr="00BE6615">
        <w:rPr>
          <w:rFonts w:asciiTheme="majorHAnsi" w:eastAsiaTheme="minorEastAsia" w:hAnsiTheme="majorHAnsi"/>
          <w:b w:val="0"/>
          <w:bCs w:val="0"/>
        </w:rPr>
        <w:t xml:space="preserve"> to above issue analysis, it is proposed RAN2 to discuss how to handle these cases above.</w:t>
      </w:r>
    </w:p>
    <w:p w14:paraId="33290353" w14:textId="32106B65" w:rsidR="00BE6615" w:rsidRPr="003E4A5C" w:rsidRDefault="00BE6615" w:rsidP="00157871">
      <w:pPr>
        <w:pStyle w:val="Proposal"/>
        <w:spacing w:before="60" w:afterLines="50"/>
        <w:jc w:val="left"/>
        <w:rPr>
          <w:rFonts w:eastAsiaTheme="minorEastAsia" w:hint="eastAsia"/>
        </w:rPr>
      </w:pPr>
      <w:r w:rsidRPr="003E4A5C">
        <w:rPr>
          <w:rFonts w:asciiTheme="majorHAnsi" w:eastAsiaTheme="minorEastAsia" w:hAnsiTheme="majorHAnsi"/>
        </w:rPr>
        <w:t>RAN</w:t>
      </w:r>
      <w:r w:rsidR="0069154F" w:rsidRPr="003E4A5C">
        <w:rPr>
          <w:rFonts w:asciiTheme="majorHAnsi" w:eastAsiaTheme="minorEastAsia" w:hAnsiTheme="majorHAnsi"/>
        </w:rPr>
        <w:t>3</w:t>
      </w:r>
      <w:r w:rsidRPr="003E4A5C">
        <w:rPr>
          <w:rFonts w:asciiTheme="majorHAnsi" w:eastAsiaTheme="minorEastAsia" w:hAnsiTheme="majorHAnsi"/>
        </w:rPr>
        <w:t xml:space="preserve"> to discuss how to report the UL burst arrival time to MCG/SCG in case of NR-DC and to target cell in case of handover</w:t>
      </w:r>
      <w:r w:rsidR="0069154F" w:rsidRPr="003E4A5C">
        <w:rPr>
          <w:rFonts w:asciiTheme="majorHAnsi" w:eastAsiaTheme="minorEastAsia" w:hAnsiTheme="majorHAnsi"/>
        </w:rPr>
        <w:t xml:space="preserve"> if the target cell is not timing synchronized with the source cell</w:t>
      </w:r>
      <w:r w:rsidRPr="003E4A5C">
        <w:rPr>
          <w:rFonts w:asciiTheme="majorHAnsi" w:eastAsiaTheme="minorEastAsia" w:hAnsiTheme="majorHAnsi" w:hint="eastAsia"/>
        </w:rPr>
        <w:t>.</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2EB2EBCF" w14:textId="53694130" w:rsidR="00CC4FD7" w:rsidRPr="00197230" w:rsidRDefault="00CC4FD7" w:rsidP="00CC4FD7">
      <w:pPr>
        <w:spacing w:afterLines="50" w:after="120"/>
        <w:jc w:val="both"/>
        <w:rPr>
          <w:rFonts w:asciiTheme="majorHAnsi" w:hAnsiTheme="majorHAnsi"/>
        </w:rPr>
      </w:pPr>
      <w:r w:rsidRPr="00197230">
        <w:rPr>
          <w:rFonts w:asciiTheme="majorHAnsi" w:hAnsiTheme="majorHAnsi"/>
        </w:rPr>
        <w:t>The contribution discusses RAN3’s impact to support ECN marking for L4S, PDCP discard and data forwarding.</w:t>
      </w:r>
    </w:p>
    <w:p w14:paraId="1BC47C86" w14:textId="7552368C" w:rsidR="00197230" w:rsidRPr="00197230" w:rsidRDefault="00197230" w:rsidP="00CC4FD7">
      <w:pPr>
        <w:spacing w:afterLines="50" w:after="120"/>
        <w:jc w:val="both"/>
        <w:rPr>
          <w:rFonts w:asciiTheme="majorHAnsi" w:eastAsiaTheme="minorEastAsia" w:hAnsiTheme="majorHAnsi"/>
          <w:b/>
          <w:bCs/>
          <w:u w:val="single"/>
          <w:lang w:eastAsia="zh-CN"/>
        </w:rPr>
      </w:pPr>
      <w:r w:rsidRPr="00197230">
        <w:rPr>
          <w:rFonts w:asciiTheme="majorHAnsi" w:eastAsiaTheme="minorEastAsia" w:hAnsiTheme="majorHAnsi"/>
          <w:b/>
          <w:bCs/>
          <w:u w:val="single"/>
          <w:lang w:eastAsia="zh-CN"/>
        </w:rPr>
        <w:lastRenderedPageBreak/>
        <w:t>ECN Marking for L4S</w:t>
      </w:r>
    </w:p>
    <w:p w14:paraId="26347B8B" w14:textId="77777777" w:rsidR="00197230" w:rsidRPr="00197230" w:rsidRDefault="00197230" w:rsidP="00197230">
      <w:pPr>
        <w:pStyle w:val="Proposal"/>
        <w:numPr>
          <w:ilvl w:val="0"/>
          <w:numId w:val="10"/>
        </w:numPr>
        <w:spacing w:before="60"/>
        <w:jc w:val="left"/>
        <w:rPr>
          <w:rFonts w:asciiTheme="majorHAnsi" w:eastAsiaTheme="minorEastAsia" w:hAnsiTheme="majorHAnsi"/>
          <w:u w:val="single"/>
        </w:rPr>
      </w:pPr>
      <w:r w:rsidRPr="00197230">
        <w:rPr>
          <w:rFonts w:asciiTheme="majorHAnsi" w:eastAsiaTheme="minorEastAsia" w:hAnsiTheme="majorHAnsi"/>
        </w:rPr>
        <w:t>Include</w:t>
      </w:r>
      <w:r w:rsidRPr="00197230">
        <w:rPr>
          <w:rFonts w:asciiTheme="majorHAnsi" w:eastAsia="宋体" w:hAnsiTheme="majorHAnsi"/>
          <w:lang w:eastAsia="ja-JP"/>
        </w:rPr>
        <w:t xml:space="preserve"> </w:t>
      </w:r>
      <w:r w:rsidRPr="00197230">
        <w:rPr>
          <w:rFonts w:asciiTheme="majorHAnsi" w:eastAsiaTheme="minorEastAsia" w:hAnsiTheme="majorHAnsi"/>
        </w:rPr>
        <w:t>the</w:t>
      </w:r>
      <w:r w:rsidRPr="00197230">
        <w:rPr>
          <w:rFonts w:asciiTheme="majorHAnsi" w:eastAsia="宋体" w:hAnsiTheme="majorHAnsi"/>
          <w:i/>
          <w:iCs/>
          <w:lang w:eastAsia="ja-JP"/>
        </w:rPr>
        <w:t xml:space="preserve"> ECN Marking or Congestion Monitoring Reporting Status</w:t>
      </w:r>
      <w:r w:rsidRPr="00197230">
        <w:rPr>
          <w:rFonts w:asciiTheme="majorHAnsi" w:eastAsia="宋体" w:hAnsiTheme="majorHAnsi"/>
          <w:lang w:eastAsia="ja-JP"/>
        </w:rPr>
        <w:t xml:space="preserve"> IE in the </w:t>
      </w:r>
      <w:r w:rsidRPr="00197230">
        <w:rPr>
          <w:rFonts w:asciiTheme="majorHAnsi" w:hAnsiTheme="majorHAnsi"/>
          <w:i/>
          <w:iCs/>
        </w:rPr>
        <w:t>Path Switch Request Transfer</w:t>
      </w:r>
      <w:r w:rsidRPr="00197230">
        <w:rPr>
          <w:rFonts w:asciiTheme="majorHAnsi" w:hAnsiTheme="majorHAnsi"/>
        </w:rPr>
        <w:t xml:space="preserve"> IE in NGAP</w:t>
      </w:r>
      <w:r w:rsidRPr="00197230">
        <w:rPr>
          <w:rFonts w:asciiTheme="majorHAnsi" w:eastAsia="宋体" w:hAnsiTheme="majorHAnsi"/>
          <w:lang w:eastAsia="ja-JP"/>
        </w:rPr>
        <w:t>.</w:t>
      </w:r>
    </w:p>
    <w:p w14:paraId="4CCABAAD" w14:textId="77777777" w:rsidR="00197230" w:rsidRPr="00197230" w:rsidRDefault="00197230" w:rsidP="00197230">
      <w:pPr>
        <w:pStyle w:val="Proposal"/>
        <w:numPr>
          <w:ilvl w:val="0"/>
          <w:numId w:val="10"/>
        </w:numPr>
        <w:spacing w:before="60"/>
        <w:jc w:val="left"/>
        <w:rPr>
          <w:rFonts w:asciiTheme="majorHAnsi" w:eastAsiaTheme="minorEastAsia" w:hAnsiTheme="majorHAnsi"/>
        </w:rPr>
      </w:pPr>
      <w:r w:rsidRPr="00197230">
        <w:rPr>
          <w:rFonts w:asciiTheme="majorHAnsi" w:eastAsiaTheme="minorEastAsia" w:hAnsiTheme="majorHAnsi" w:hint="eastAsia"/>
        </w:rPr>
        <w:t>I</w:t>
      </w:r>
      <w:r w:rsidRPr="00197230">
        <w:rPr>
          <w:rFonts w:asciiTheme="majorHAnsi" w:eastAsiaTheme="minorEastAsia" w:hAnsiTheme="majorHAnsi"/>
        </w:rPr>
        <w:t>n</w:t>
      </w:r>
      <w:r w:rsidRPr="00197230">
        <w:rPr>
          <w:rFonts w:asciiTheme="majorHAnsi" w:eastAsiaTheme="minorEastAsia" w:hAnsiTheme="majorHAnsi" w:hint="eastAsia"/>
        </w:rPr>
        <w:t>cl</w:t>
      </w:r>
      <w:r w:rsidRPr="00197230">
        <w:rPr>
          <w:rFonts w:asciiTheme="majorHAnsi" w:eastAsiaTheme="minorEastAsia" w:hAnsiTheme="majorHAnsi"/>
        </w:rPr>
        <w:t xml:space="preserve">ude the </w:t>
      </w:r>
      <w:r w:rsidRPr="00197230">
        <w:rPr>
          <w:rFonts w:asciiTheme="majorHAnsi" w:eastAsia="宋体" w:hAnsiTheme="majorHAnsi"/>
          <w:i/>
          <w:iCs/>
          <w:lang w:eastAsia="ja-JP"/>
        </w:rPr>
        <w:t>ECN Marking or Congestion Monitoring Reporting Status</w:t>
      </w:r>
      <w:r w:rsidRPr="00197230">
        <w:rPr>
          <w:rFonts w:asciiTheme="majorHAnsi" w:eastAsia="宋体" w:hAnsiTheme="majorHAnsi"/>
          <w:lang w:eastAsia="ja-JP"/>
        </w:rPr>
        <w:t xml:space="preserve"> IE in the </w:t>
      </w:r>
      <w:r w:rsidRPr="00197230">
        <w:rPr>
          <w:rFonts w:asciiTheme="majorHAnsi" w:eastAsia="宋体" w:hAnsiTheme="majorHAnsi"/>
          <w:i/>
          <w:iCs/>
          <w:lang w:eastAsia="ja-JP"/>
        </w:rPr>
        <w:t>Handover Request Acknowledge Transfer</w:t>
      </w:r>
      <w:r w:rsidRPr="00197230">
        <w:rPr>
          <w:rFonts w:asciiTheme="majorHAnsi" w:eastAsia="宋体" w:hAnsiTheme="majorHAnsi"/>
          <w:lang w:eastAsia="ja-JP"/>
        </w:rPr>
        <w:t xml:space="preserve"> IE in NGAP.</w:t>
      </w:r>
    </w:p>
    <w:p w14:paraId="30A49F5F" w14:textId="77777777" w:rsidR="00197230" w:rsidRPr="00197230" w:rsidRDefault="00197230" w:rsidP="00197230">
      <w:pPr>
        <w:pStyle w:val="Proposal"/>
        <w:numPr>
          <w:ilvl w:val="0"/>
          <w:numId w:val="10"/>
        </w:numPr>
        <w:spacing w:before="60"/>
        <w:jc w:val="left"/>
        <w:rPr>
          <w:rFonts w:asciiTheme="majorHAnsi" w:eastAsiaTheme="minorEastAsia" w:hAnsiTheme="majorHAnsi"/>
        </w:rPr>
      </w:pPr>
      <w:r w:rsidRPr="00197230">
        <w:rPr>
          <w:rFonts w:asciiTheme="majorHAnsi" w:eastAsiaTheme="minorEastAsia" w:hAnsiTheme="majorHAnsi" w:hint="eastAsia"/>
        </w:rPr>
        <w:t>R</w:t>
      </w:r>
      <w:r w:rsidRPr="00197230">
        <w:rPr>
          <w:rFonts w:asciiTheme="majorHAnsi" w:eastAsiaTheme="minorEastAsia" w:hAnsiTheme="majorHAnsi"/>
        </w:rPr>
        <w:t>AN3 discusses how to handle the marked ECN bits of the data that are forwarded from source gNB to target gNB if the target gNB is not congested.</w:t>
      </w:r>
    </w:p>
    <w:p w14:paraId="19C3F919" w14:textId="77777777" w:rsidR="00197230" w:rsidRPr="00197230" w:rsidRDefault="00197230" w:rsidP="00197230">
      <w:pPr>
        <w:pStyle w:val="Proposal"/>
        <w:numPr>
          <w:ilvl w:val="0"/>
          <w:numId w:val="10"/>
        </w:numPr>
        <w:spacing w:before="60"/>
        <w:jc w:val="left"/>
        <w:rPr>
          <w:rFonts w:asciiTheme="majorHAnsi" w:eastAsiaTheme="minorEastAsia" w:hAnsiTheme="majorHAnsi"/>
        </w:rPr>
      </w:pPr>
      <w:r w:rsidRPr="00197230">
        <w:rPr>
          <w:rFonts w:asciiTheme="majorHAnsi" w:eastAsiaTheme="minorEastAsia" w:hAnsiTheme="majorHAnsi" w:hint="eastAsia"/>
        </w:rPr>
        <w:t>I</w:t>
      </w:r>
      <w:r w:rsidRPr="00197230">
        <w:rPr>
          <w:rFonts w:asciiTheme="majorHAnsi" w:eastAsiaTheme="minorEastAsia" w:hAnsiTheme="majorHAnsi"/>
        </w:rPr>
        <w:t>t is up to RAN implementation that when and how to send the updated ECN marking or congestion level information to UPF.</w:t>
      </w:r>
    </w:p>
    <w:p w14:paraId="7F742821" w14:textId="770EB794" w:rsidR="00197230" w:rsidRPr="00632E90" w:rsidRDefault="00632E90" w:rsidP="00632E90">
      <w:pPr>
        <w:spacing w:afterLines="50" w:after="120"/>
        <w:jc w:val="both"/>
        <w:rPr>
          <w:rFonts w:asciiTheme="majorHAnsi" w:eastAsiaTheme="minorEastAsia" w:hAnsiTheme="majorHAnsi"/>
          <w:b/>
          <w:bCs/>
          <w:u w:val="single"/>
          <w:lang w:eastAsia="zh-CN"/>
        </w:rPr>
      </w:pPr>
      <w:r w:rsidRPr="00632E90">
        <w:rPr>
          <w:rFonts w:asciiTheme="majorHAnsi" w:eastAsiaTheme="minorEastAsia" w:hAnsiTheme="majorHAnsi" w:hint="eastAsia"/>
          <w:b/>
          <w:bCs/>
          <w:u w:val="single"/>
          <w:lang w:eastAsia="zh-CN"/>
        </w:rPr>
        <w:t>P</w:t>
      </w:r>
      <w:r w:rsidRPr="00632E90">
        <w:rPr>
          <w:rFonts w:asciiTheme="majorHAnsi" w:eastAsiaTheme="minorEastAsia" w:hAnsiTheme="majorHAnsi"/>
          <w:b/>
          <w:bCs/>
          <w:u w:val="single"/>
          <w:lang w:eastAsia="zh-CN"/>
        </w:rPr>
        <w:t xml:space="preserve">SI based </w:t>
      </w:r>
      <w:proofErr w:type="gramStart"/>
      <w:r w:rsidRPr="00632E90">
        <w:rPr>
          <w:rFonts w:asciiTheme="majorHAnsi" w:eastAsiaTheme="minorEastAsia" w:hAnsiTheme="majorHAnsi"/>
          <w:b/>
          <w:bCs/>
          <w:u w:val="single"/>
          <w:lang w:eastAsia="zh-CN"/>
        </w:rPr>
        <w:t>discard</w:t>
      </w:r>
      <w:proofErr w:type="gramEnd"/>
    </w:p>
    <w:p w14:paraId="13DD1653" w14:textId="77777777" w:rsidR="00632E90" w:rsidRPr="00632E90" w:rsidRDefault="00632E90" w:rsidP="00632E90">
      <w:pPr>
        <w:pStyle w:val="Proposal"/>
        <w:numPr>
          <w:ilvl w:val="0"/>
          <w:numId w:val="10"/>
        </w:numPr>
        <w:spacing w:before="60"/>
        <w:jc w:val="left"/>
        <w:rPr>
          <w:rFonts w:asciiTheme="majorHAnsi" w:eastAsiaTheme="minorEastAsia" w:hAnsiTheme="majorHAnsi"/>
        </w:rPr>
      </w:pPr>
      <w:r w:rsidRPr="00632E90">
        <w:rPr>
          <w:rFonts w:asciiTheme="majorHAnsi" w:eastAsiaTheme="minorEastAsia" w:hAnsiTheme="majorHAnsi" w:hint="eastAsia"/>
        </w:rPr>
        <w:t>W</w:t>
      </w:r>
      <w:r w:rsidRPr="00632E90">
        <w:rPr>
          <w:rFonts w:asciiTheme="majorHAnsi" w:eastAsiaTheme="minorEastAsia" w:hAnsiTheme="majorHAnsi"/>
        </w:rPr>
        <w:t>hen gNB-CU configures the PSI-based discard timer for any DRBs of the UE, the gNB-CU informs gNB-DU that the PSI-based discard timer is configured for the UE.</w:t>
      </w:r>
    </w:p>
    <w:p w14:paraId="61A34B0B" w14:textId="77777777" w:rsidR="00632E90" w:rsidRPr="00632E90" w:rsidRDefault="00632E90" w:rsidP="00632E90">
      <w:pPr>
        <w:pStyle w:val="Proposal"/>
        <w:numPr>
          <w:ilvl w:val="0"/>
          <w:numId w:val="10"/>
        </w:numPr>
        <w:spacing w:before="60"/>
        <w:jc w:val="left"/>
        <w:rPr>
          <w:rFonts w:asciiTheme="majorHAnsi" w:hAnsiTheme="majorHAnsi"/>
          <w:lang w:eastAsia="ko-KR"/>
        </w:rPr>
      </w:pPr>
      <w:r w:rsidRPr="00632E90">
        <w:rPr>
          <w:rFonts w:asciiTheme="majorHAnsi" w:eastAsiaTheme="minorEastAsia" w:hAnsiTheme="majorHAnsi"/>
        </w:rPr>
        <w:t xml:space="preserve">The PSI based discard timer is included in the </w:t>
      </w:r>
      <w:r w:rsidRPr="00632E90">
        <w:rPr>
          <w:rFonts w:asciiTheme="majorHAnsi" w:eastAsiaTheme="minorEastAsia" w:hAnsiTheme="majorHAnsi"/>
          <w:i/>
          <w:iCs/>
        </w:rPr>
        <w:t xml:space="preserve">PDCP Configuration </w:t>
      </w:r>
      <w:r w:rsidRPr="00632E90">
        <w:rPr>
          <w:rFonts w:asciiTheme="majorHAnsi" w:eastAsiaTheme="minorEastAsia" w:hAnsiTheme="majorHAnsi"/>
        </w:rPr>
        <w:t>IE in E1 AP.</w:t>
      </w:r>
    </w:p>
    <w:p w14:paraId="57C0889C" w14:textId="77777777" w:rsidR="00632E90" w:rsidRPr="00632E90" w:rsidRDefault="00632E90" w:rsidP="00632E90">
      <w:pPr>
        <w:pStyle w:val="Proposal"/>
        <w:numPr>
          <w:ilvl w:val="0"/>
          <w:numId w:val="10"/>
        </w:numPr>
        <w:spacing w:before="60"/>
        <w:jc w:val="left"/>
        <w:rPr>
          <w:rFonts w:asciiTheme="majorHAnsi" w:hAnsiTheme="majorHAnsi"/>
          <w:lang w:eastAsia="ko-KR"/>
        </w:rPr>
      </w:pPr>
      <w:r w:rsidRPr="00632E90">
        <w:rPr>
          <w:rFonts w:asciiTheme="majorHAnsi" w:eastAsiaTheme="minorEastAsia" w:hAnsiTheme="majorHAnsi"/>
        </w:rPr>
        <w:t xml:space="preserve">It is up to </w:t>
      </w:r>
      <w:proofErr w:type="spellStart"/>
      <w:r w:rsidRPr="00632E90">
        <w:rPr>
          <w:rFonts w:asciiTheme="majorHAnsi" w:eastAsiaTheme="minorEastAsia" w:hAnsiTheme="majorHAnsi"/>
        </w:rPr>
        <w:t>gNB’s</w:t>
      </w:r>
      <w:proofErr w:type="spellEnd"/>
      <w:r w:rsidRPr="00632E90">
        <w:rPr>
          <w:rFonts w:asciiTheme="majorHAnsi" w:eastAsiaTheme="minorEastAsia" w:hAnsiTheme="majorHAnsi"/>
        </w:rPr>
        <w:t xml:space="preserve"> implementation to configure the PSIs based discard timer since the gNB may not be aware of PSI information when DRB setup.</w:t>
      </w:r>
    </w:p>
    <w:p w14:paraId="1E9F4FF9" w14:textId="77777777" w:rsidR="00632E90" w:rsidRPr="00632E90" w:rsidRDefault="00632E90" w:rsidP="00632E90">
      <w:pPr>
        <w:pStyle w:val="Proposal"/>
        <w:numPr>
          <w:ilvl w:val="0"/>
          <w:numId w:val="10"/>
        </w:numPr>
        <w:spacing w:before="60"/>
        <w:jc w:val="left"/>
        <w:rPr>
          <w:rFonts w:asciiTheme="majorHAnsi" w:eastAsiaTheme="minorEastAsia" w:hAnsiTheme="majorHAnsi"/>
        </w:rPr>
      </w:pPr>
      <w:r w:rsidRPr="00632E90">
        <w:rPr>
          <w:rFonts w:asciiTheme="majorHAnsi" w:eastAsiaTheme="minorEastAsia" w:hAnsiTheme="majorHAnsi" w:hint="eastAsia"/>
        </w:rPr>
        <w:t>R</w:t>
      </w:r>
      <w:r w:rsidRPr="00632E90">
        <w:rPr>
          <w:rFonts w:asciiTheme="majorHAnsi" w:eastAsiaTheme="minorEastAsia" w:hAnsiTheme="majorHAnsi"/>
        </w:rPr>
        <w:t xml:space="preserve">AN3 discusses to introduce PDU </w:t>
      </w:r>
      <w:proofErr w:type="gramStart"/>
      <w:r w:rsidRPr="00632E90">
        <w:rPr>
          <w:rFonts w:asciiTheme="majorHAnsi" w:eastAsiaTheme="minorEastAsia" w:hAnsiTheme="majorHAnsi"/>
        </w:rPr>
        <w:t>set</w:t>
      </w:r>
      <w:proofErr w:type="gramEnd"/>
      <w:r w:rsidRPr="00632E90">
        <w:rPr>
          <w:rFonts w:asciiTheme="majorHAnsi" w:eastAsiaTheme="minorEastAsia" w:hAnsiTheme="majorHAnsi"/>
        </w:rPr>
        <w:t xml:space="preserve"> or PSI based discard indication in F1-U protocol. </w:t>
      </w:r>
    </w:p>
    <w:p w14:paraId="5DDC8E60" w14:textId="77777777" w:rsidR="00632E90" w:rsidRPr="00632E90" w:rsidRDefault="00632E90" w:rsidP="00632E90">
      <w:pPr>
        <w:pStyle w:val="Proposal"/>
        <w:numPr>
          <w:ilvl w:val="0"/>
          <w:numId w:val="10"/>
        </w:numPr>
        <w:spacing w:before="60" w:after="60"/>
        <w:jc w:val="left"/>
        <w:rPr>
          <w:rFonts w:asciiTheme="majorHAnsi" w:eastAsiaTheme="minorEastAsia" w:hAnsiTheme="majorHAnsi"/>
        </w:rPr>
      </w:pPr>
      <w:r w:rsidRPr="00632E90">
        <w:rPr>
          <w:rFonts w:asciiTheme="majorHAnsi" w:eastAsiaTheme="minorEastAsia" w:hAnsiTheme="majorHAnsi"/>
        </w:rPr>
        <w:t>gNB-DU provides discard feedback that includes PDC</w:t>
      </w:r>
      <w:r w:rsidRPr="00632E90">
        <w:rPr>
          <w:rFonts w:asciiTheme="majorHAnsi" w:eastAsiaTheme="minorEastAsia" w:hAnsiTheme="majorHAnsi" w:hint="eastAsia"/>
        </w:rPr>
        <w:t>P</w:t>
      </w:r>
      <w:r w:rsidRPr="00632E90">
        <w:rPr>
          <w:rFonts w:asciiTheme="majorHAnsi" w:eastAsiaTheme="minorEastAsia" w:hAnsiTheme="majorHAnsi"/>
        </w:rPr>
        <w:t xml:space="preserve"> SNs of discarded PDCP PDUs to gNB-CU in F1-U protocol.</w:t>
      </w:r>
    </w:p>
    <w:p w14:paraId="1EEF468B" w14:textId="30CA9F1E" w:rsidR="00632E90" w:rsidRDefault="00632E90" w:rsidP="00632E90">
      <w:pPr>
        <w:spacing w:afterLines="50" w:after="120"/>
        <w:jc w:val="both"/>
        <w:rPr>
          <w:rFonts w:asciiTheme="majorHAnsi" w:eastAsiaTheme="minorEastAsia" w:hAnsiTheme="majorHAnsi"/>
          <w:b/>
          <w:bCs/>
          <w:u w:val="single"/>
          <w:lang w:eastAsia="zh-CN"/>
        </w:rPr>
      </w:pPr>
      <w:r w:rsidRPr="00632E90">
        <w:rPr>
          <w:rFonts w:asciiTheme="majorHAnsi" w:eastAsiaTheme="minorEastAsia" w:hAnsiTheme="majorHAnsi" w:hint="eastAsia"/>
          <w:b/>
          <w:bCs/>
          <w:u w:val="single"/>
          <w:lang w:eastAsia="zh-CN"/>
        </w:rPr>
        <w:t>D</w:t>
      </w:r>
      <w:r w:rsidRPr="00632E90">
        <w:rPr>
          <w:rFonts w:asciiTheme="majorHAnsi" w:eastAsiaTheme="minorEastAsia" w:hAnsiTheme="majorHAnsi"/>
          <w:b/>
          <w:bCs/>
          <w:u w:val="single"/>
          <w:lang w:eastAsia="zh-CN"/>
        </w:rPr>
        <w:t>ata forwarding</w:t>
      </w:r>
    </w:p>
    <w:p w14:paraId="094F6AB6" w14:textId="77777777" w:rsidR="00632E90" w:rsidRDefault="00632E90" w:rsidP="00632E90">
      <w:pPr>
        <w:pStyle w:val="Proposal"/>
        <w:spacing w:before="60"/>
        <w:jc w:val="left"/>
        <w:rPr>
          <w:rFonts w:asciiTheme="majorHAnsi" w:eastAsiaTheme="minorEastAsia" w:hAnsiTheme="majorHAnsi"/>
        </w:rPr>
      </w:pPr>
      <w:r w:rsidRPr="008B66E0">
        <w:rPr>
          <w:rFonts w:asciiTheme="majorHAnsi" w:eastAsiaTheme="minorEastAsia" w:hAnsiTheme="majorHAnsi"/>
        </w:rPr>
        <w:t>For DRB based data forwarding, the PDU Set Information should</w:t>
      </w:r>
      <w:r>
        <w:rPr>
          <w:rFonts w:asciiTheme="majorHAnsi" w:eastAsiaTheme="minorEastAsia" w:hAnsiTheme="majorHAnsi"/>
        </w:rPr>
        <w:t xml:space="preserve"> be</w:t>
      </w:r>
      <w:r w:rsidRPr="008B66E0">
        <w:rPr>
          <w:rFonts w:asciiTheme="majorHAnsi" w:eastAsiaTheme="minorEastAsia" w:hAnsiTheme="majorHAnsi"/>
        </w:rPr>
        <w:t xml:space="preserve"> added in the GTP-U extension header</w:t>
      </w:r>
      <w:r>
        <w:rPr>
          <w:rFonts w:asciiTheme="majorHAnsi" w:eastAsiaTheme="minorEastAsia" w:hAnsiTheme="majorHAnsi"/>
        </w:rPr>
        <w:t xml:space="preserve"> of PDCP SDU</w:t>
      </w:r>
      <w:r w:rsidRPr="008B66E0">
        <w:rPr>
          <w:rFonts w:asciiTheme="majorHAnsi" w:eastAsiaTheme="minorEastAsia" w:hAnsiTheme="majorHAnsi"/>
        </w:rPr>
        <w:t>.</w:t>
      </w:r>
    </w:p>
    <w:p w14:paraId="2FEB04B2" w14:textId="77777777" w:rsidR="00632E90" w:rsidRPr="00631E48" w:rsidRDefault="00632E90" w:rsidP="00632E90">
      <w:pPr>
        <w:pStyle w:val="Proposal"/>
        <w:spacing w:before="60" w:afterLines="50"/>
        <w:jc w:val="left"/>
        <w:rPr>
          <w:rFonts w:asciiTheme="majorHAnsi" w:eastAsiaTheme="minorEastAsia" w:hAnsiTheme="majorHAnsi"/>
        </w:rPr>
      </w:pPr>
      <w:r>
        <w:rPr>
          <w:rFonts w:asciiTheme="majorHAnsi" w:eastAsiaTheme="minorEastAsia" w:hAnsiTheme="majorHAnsi"/>
        </w:rPr>
        <w:t xml:space="preserve">For data forwarding, the source gNB provides the remaining AN-PSDB of a PDU set in </w:t>
      </w:r>
      <w:r w:rsidRPr="008B66E0">
        <w:rPr>
          <w:rFonts w:asciiTheme="majorHAnsi" w:eastAsiaTheme="minorEastAsia" w:hAnsiTheme="majorHAnsi"/>
        </w:rPr>
        <w:t>the GTP-U extension header</w:t>
      </w:r>
      <w:r>
        <w:rPr>
          <w:rFonts w:asciiTheme="majorHAnsi" w:eastAsiaTheme="minorEastAsia" w:hAnsiTheme="majorHAnsi"/>
        </w:rPr>
        <w:t xml:space="preserve"> to the target gNB</w:t>
      </w:r>
      <w:r w:rsidRPr="00631E48">
        <w:rPr>
          <w:rFonts w:asciiTheme="majorHAnsi" w:eastAsiaTheme="minorEastAsia" w:hAnsiTheme="majorHAnsi"/>
        </w:rPr>
        <w:t>.</w:t>
      </w:r>
    </w:p>
    <w:p w14:paraId="0E7DC085" w14:textId="4CFA75AD" w:rsidR="00632E90" w:rsidRPr="003E4A5C" w:rsidRDefault="00632E90" w:rsidP="00D03ACA">
      <w:pPr>
        <w:pStyle w:val="Proposal"/>
        <w:spacing w:before="60" w:afterLines="50"/>
        <w:rPr>
          <w:rFonts w:asciiTheme="majorHAnsi" w:eastAsiaTheme="minorEastAsia" w:hAnsiTheme="majorHAnsi"/>
          <w:u w:val="single"/>
        </w:rPr>
      </w:pPr>
      <w:r w:rsidRPr="00B06F76">
        <w:rPr>
          <w:rFonts w:asciiTheme="majorHAnsi" w:eastAsiaTheme="minorEastAsia" w:hAnsiTheme="majorHAnsi"/>
        </w:rPr>
        <w:t>For data forwarding, if the End PDU of a PDU set has been transmitted to UE successfully in source gNB, the source gNB needs to put End PDU indication in the GTP-U header of the last forwarded PDCP SDU of the PDU set.</w:t>
      </w:r>
    </w:p>
    <w:p w14:paraId="2EF0879E" w14:textId="5CA6B13A" w:rsidR="003E4A5C" w:rsidRPr="003E4A5C" w:rsidRDefault="003E4A5C" w:rsidP="003E4A5C">
      <w:pPr>
        <w:spacing w:afterLines="50" w:after="120"/>
        <w:jc w:val="both"/>
        <w:rPr>
          <w:rFonts w:asciiTheme="majorHAnsi" w:eastAsiaTheme="minorEastAsia" w:hAnsiTheme="majorHAnsi"/>
          <w:b/>
          <w:bCs/>
          <w:u w:val="single"/>
          <w:lang w:eastAsia="zh-CN"/>
        </w:rPr>
      </w:pPr>
      <w:r w:rsidRPr="003E4A5C">
        <w:rPr>
          <w:rFonts w:asciiTheme="majorHAnsi" w:eastAsiaTheme="minorEastAsia" w:hAnsiTheme="majorHAnsi"/>
          <w:b/>
          <w:bCs/>
          <w:u w:val="single"/>
          <w:lang w:eastAsia="zh-CN"/>
        </w:rPr>
        <w:t>UL BAT Reporting</w:t>
      </w:r>
    </w:p>
    <w:p w14:paraId="650293E4" w14:textId="3F13B257" w:rsidR="003E4A5C" w:rsidRPr="003E4A5C" w:rsidRDefault="003E4A5C" w:rsidP="003E4A5C">
      <w:pPr>
        <w:pStyle w:val="Proposal"/>
        <w:spacing w:before="60" w:afterLines="50"/>
        <w:jc w:val="left"/>
        <w:rPr>
          <w:rFonts w:eastAsiaTheme="minorEastAsia" w:hint="eastAsia"/>
        </w:rPr>
      </w:pPr>
      <w:r w:rsidRPr="003E4A5C">
        <w:rPr>
          <w:rFonts w:asciiTheme="majorHAnsi" w:eastAsiaTheme="minorEastAsia" w:hAnsiTheme="majorHAnsi"/>
        </w:rPr>
        <w:t>RAN3 to discuss how to report the UL burst arrival time to MCG/SCG in case of NR-DC and to target cell in case of handover if the target cell is not timing synchronized with the source cell</w:t>
      </w:r>
      <w:r w:rsidRPr="003E4A5C">
        <w:rPr>
          <w:rFonts w:asciiTheme="majorHAnsi" w:eastAsiaTheme="minorEastAsia" w:hAnsiTheme="majorHAnsi" w:hint="eastAsia"/>
        </w:rPr>
        <w:t>.</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3F814391" w:rsidR="00835F85" w:rsidRPr="0096353A" w:rsidRDefault="00835F85" w:rsidP="0096353A">
      <w:pPr>
        <w:spacing w:afterLines="50" w:after="120"/>
        <w:jc w:val="both"/>
        <w:rPr>
          <w:rFonts w:asciiTheme="majorHAnsi" w:eastAsiaTheme="minorEastAsia" w:hAnsiTheme="majorHAnsi" w:cs="Arial"/>
          <w:lang w:eastAsia="zh-CN"/>
        </w:rPr>
      </w:pPr>
    </w:p>
    <w:sectPr w:rsidR="00835F85" w:rsidRPr="0096353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F251B" w14:textId="77777777" w:rsidR="0076308E" w:rsidRDefault="0076308E">
      <w:pPr>
        <w:spacing w:after="0"/>
      </w:pPr>
      <w:r>
        <w:separator/>
      </w:r>
    </w:p>
  </w:endnote>
  <w:endnote w:type="continuationSeparator" w:id="0">
    <w:p w14:paraId="69712D30" w14:textId="77777777" w:rsidR="0076308E" w:rsidRDefault="007630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7E2E5" w14:textId="77777777" w:rsidR="0076308E" w:rsidRDefault="0076308E">
      <w:pPr>
        <w:spacing w:after="0"/>
      </w:pPr>
      <w:r>
        <w:separator/>
      </w:r>
    </w:p>
  </w:footnote>
  <w:footnote w:type="continuationSeparator" w:id="0">
    <w:p w14:paraId="0DD8A3B8" w14:textId="77777777" w:rsidR="0076308E" w:rsidRDefault="007630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3F32"/>
    <w:multiLevelType w:val="hybridMultilevel"/>
    <w:tmpl w:val="4928DFD4"/>
    <w:lvl w:ilvl="0" w:tplc="F8848860">
      <w:start w:val="129"/>
      <w:numFmt w:val="bullet"/>
      <w:lvlText w:val="-"/>
      <w:lvlJc w:val="left"/>
      <w:pPr>
        <w:ind w:left="461" w:hanging="440"/>
      </w:pPr>
      <w:rPr>
        <w:rFonts w:ascii="Calibri" w:eastAsia="Calibri" w:hAnsi="Calibri" w:cs="Times New Roman" w:hint="default"/>
      </w:rPr>
    </w:lvl>
    <w:lvl w:ilvl="1" w:tplc="04090003" w:tentative="1">
      <w:start w:val="1"/>
      <w:numFmt w:val="bullet"/>
      <w:lvlText w:val=""/>
      <w:lvlJc w:val="left"/>
      <w:pPr>
        <w:ind w:left="901" w:hanging="440"/>
      </w:pPr>
      <w:rPr>
        <w:rFonts w:ascii="Wingdings" w:hAnsi="Wingdings" w:hint="default"/>
      </w:rPr>
    </w:lvl>
    <w:lvl w:ilvl="2" w:tplc="04090005" w:tentative="1">
      <w:start w:val="1"/>
      <w:numFmt w:val="bullet"/>
      <w:lvlText w:val=""/>
      <w:lvlJc w:val="left"/>
      <w:pPr>
        <w:ind w:left="1341" w:hanging="440"/>
      </w:pPr>
      <w:rPr>
        <w:rFonts w:ascii="Wingdings" w:hAnsi="Wingdings" w:hint="default"/>
      </w:rPr>
    </w:lvl>
    <w:lvl w:ilvl="3" w:tplc="04090001" w:tentative="1">
      <w:start w:val="1"/>
      <w:numFmt w:val="bullet"/>
      <w:lvlText w:val=""/>
      <w:lvlJc w:val="left"/>
      <w:pPr>
        <w:ind w:left="1781" w:hanging="440"/>
      </w:pPr>
      <w:rPr>
        <w:rFonts w:ascii="Wingdings" w:hAnsi="Wingdings" w:hint="default"/>
      </w:rPr>
    </w:lvl>
    <w:lvl w:ilvl="4" w:tplc="04090003" w:tentative="1">
      <w:start w:val="1"/>
      <w:numFmt w:val="bullet"/>
      <w:lvlText w:val=""/>
      <w:lvlJc w:val="left"/>
      <w:pPr>
        <w:ind w:left="2221" w:hanging="440"/>
      </w:pPr>
      <w:rPr>
        <w:rFonts w:ascii="Wingdings" w:hAnsi="Wingdings" w:hint="default"/>
      </w:rPr>
    </w:lvl>
    <w:lvl w:ilvl="5" w:tplc="04090005" w:tentative="1">
      <w:start w:val="1"/>
      <w:numFmt w:val="bullet"/>
      <w:lvlText w:val=""/>
      <w:lvlJc w:val="left"/>
      <w:pPr>
        <w:ind w:left="2661" w:hanging="440"/>
      </w:pPr>
      <w:rPr>
        <w:rFonts w:ascii="Wingdings" w:hAnsi="Wingdings" w:hint="default"/>
      </w:rPr>
    </w:lvl>
    <w:lvl w:ilvl="6" w:tplc="04090001" w:tentative="1">
      <w:start w:val="1"/>
      <w:numFmt w:val="bullet"/>
      <w:lvlText w:val=""/>
      <w:lvlJc w:val="left"/>
      <w:pPr>
        <w:ind w:left="3101" w:hanging="440"/>
      </w:pPr>
      <w:rPr>
        <w:rFonts w:ascii="Wingdings" w:hAnsi="Wingdings" w:hint="default"/>
      </w:rPr>
    </w:lvl>
    <w:lvl w:ilvl="7" w:tplc="04090003" w:tentative="1">
      <w:start w:val="1"/>
      <w:numFmt w:val="bullet"/>
      <w:lvlText w:val=""/>
      <w:lvlJc w:val="left"/>
      <w:pPr>
        <w:ind w:left="3541" w:hanging="440"/>
      </w:pPr>
      <w:rPr>
        <w:rFonts w:ascii="Wingdings" w:hAnsi="Wingdings" w:hint="default"/>
      </w:rPr>
    </w:lvl>
    <w:lvl w:ilvl="8" w:tplc="04090005" w:tentative="1">
      <w:start w:val="1"/>
      <w:numFmt w:val="bullet"/>
      <w:lvlText w:val=""/>
      <w:lvlJc w:val="left"/>
      <w:pPr>
        <w:ind w:left="3981" w:hanging="440"/>
      </w:pPr>
      <w:rPr>
        <w:rFonts w:ascii="Wingdings" w:hAnsi="Wingdings" w:hint="default"/>
      </w:rPr>
    </w:lvl>
  </w:abstractNum>
  <w:abstractNum w:abstractNumId="1" w15:restartNumberingAfterBreak="0">
    <w:nsid w:val="0B4457E8"/>
    <w:multiLevelType w:val="hybridMultilevel"/>
    <w:tmpl w:val="649ADC52"/>
    <w:lvl w:ilvl="0" w:tplc="D2AC94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824ABC9E"/>
    <w:lvl w:ilvl="0" w:tplc="C92E6536">
      <w:start w:val="1"/>
      <w:numFmt w:val="decimal"/>
      <w:pStyle w:val="Propos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7365"/>
        </w:tabs>
        <w:ind w:left="-7365" w:hanging="360"/>
      </w:pPr>
      <w:rPr>
        <w:rFonts w:ascii="Symbol" w:hAnsi="Symbol" w:hint="default"/>
        <w:b/>
        <w:i w:val="0"/>
        <w:color w:val="auto"/>
        <w:sz w:val="22"/>
      </w:rPr>
    </w:lvl>
    <w:lvl w:ilvl="1" w:tplc="04090003">
      <w:start w:val="1"/>
      <w:numFmt w:val="bullet"/>
      <w:lvlText w:val="o"/>
      <w:lvlJc w:val="left"/>
      <w:pPr>
        <w:tabs>
          <w:tab w:val="num" w:pos="-7544"/>
        </w:tabs>
        <w:ind w:left="-7544" w:hanging="360"/>
      </w:pPr>
      <w:rPr>
        <w:rFonts w:ascii="Courier New" w:hAnsi="Courier New" w:cs="Courier New" w:hint="default"/>
      </w:rPr>
    </w:lvl>
    <w:lvl w:ilvl="2" w:tplc="04090005" w:tentative="1">
      <w:start w:val="1"/>
      <w:numFmt w:val="bullet"/>
      <w:lvlText w:val=""/>
      <w:lvlJc w:val="left"/>
      <w:pPr>
        <w:tabs>
          <w:tab w:val="num" w:pos="-6824"/>
        </w:tabs>
        <w:ind w:left="-6824" w:hanging="360"/>
      </w:pPr>
      <w:rPr>
        <w:rFonts w:ascii="Wingdings" w:hAnsi="Wingdings" w:hint="default"/>
      </w:rPr>
    </w:lvl>
    <w:lvl w:ilvl="3" w:tplc="04090001" w:tentative="1">
      <w:start w:val="1"/>
      <w:numFmt w:val="bullet"/>
      <w:lvlText w:val=""/>
      <w:lvlJc w:val="left"/>
      <w:pPr>
        <w:tabs>
          <w:tab w:val="num" w:pos="-6104"/>
        </w:tabs>
        <w:ind w:left="-6104" w:hanging="360"/>
      </w:pPr>
      <w:rPr>
        <w:rFonts w:ascii="Symbol" w:hAnsi="Symbol" w:hint="default"/>
      </w:rPr>
    </w:lvl>
    <w:lvl w:ilvl="4" w:tplc="04090003" w:tentative="1">
      <w:start w:val="1"/>
      <w:numFmt w:val="bullet"/>
      <w:lvlText w:val="o"/>
      <w:lvlJc w:val="left"/>
      <w:pPr>
        <w:tabs>
          <w:tab w:val="num" w:pos="-5384"/>
        </w:tabs>
        <w:ind w:left="-5384" w:hanging="360"/>
      </w:pPr>
      <w:rPr>
        <w:rFonts w:ascii="Courier New" w:hAnsi="Courier New" w:cs="Courier New" w:hint="default"/>
      </w:rPr>
    </w:lvl>
    <w:lvl w:ilvl="5" w:tplc="04090005" w:tentative="1">
      <w:start w:val="1"/>
      <w:numFmt w:val="bullet"/>
      <w:lvlText w:val=""/>
      <w:lvlJc w:val="left"/>
      <w:pPr>
        <w:tabs>
          <w:tab w:val="num" w:pos="-4664"/>
        </w:tabs>
        <w:ind w:left="-4664" w:hanging="360"/>
      </w:pPr>
      <w:rPr>
        <w:rFonts w:ascii="Wingdings" w:hAnsi="Wingdings" w:hint="default"/>
      </w:rPr>
    </w:lvl>
    <w:lvl w:ilvl="6" w:tplc="04090001" w:tentative="1">
      <w:start w:val="1"/>
      <w:numFmt w:val="bullet"/>
      <w:lvlText w:val=""/>
      <w:lvlJc w:val="left"/>
      <w:pPr>
        <w:tabs>
          <w:tab w:val="num" w:pos="-3944"/>
        </w:tabs>
        <w:ind w:left="-3944" w:hanging="360"/>
      </w:pPr>
      <w:rPr>
        <w:rFonts w:ascii="Symbol" w:hAnsi="Symbol" w:hint="default"/>
      </w:rPr>
    </w:lvl>
    <w:lvl w:ilvl="7" w:tplc="04090003" w:tentative="1">
      <w:start w:val="1"/>
      <w:numFmt w:val="bullet"/>
      <w:lvlText w:val="o"/>
      <w:lvlJc w:val="left"/>
      <w:pPr>
        <w:tabs>
          <w:tab w:val="num" w:pos="-3224"/>
        </w:tabs>
        <w:ind w:left="-3224" w:hanging="360"/>
      </w:pPr>
      <w:rPr>
        <w:rFonts w:ascii="Courier New" w:hAnsi="Courier New" w:cs="Courier New" w:hint="default"/>
      </w:rPr>
    </w:lvl>
    <w:lvl w:ilvl="8" w:tplc="04090005" w:tentative="1">
      <w:start w:val="1"/>
      <w:numFmt w:val="bullet"/>
      <w:lvlText w:val=""/>
      <w:lvlJc w:val="left"/>
      <w:pPr>
        <w:tabs>
          <w:tab w:val="num" w:pos="-2504"/>
        </w:tabs>
        <w:ind w:left="-2504" w:hanging="360"/>
      </w:pPr>
      <w:rPr>
        <w:rFonts w:ascii="Wingdings" w:hAnsi="Wingdings" w:hint="default"/>
      </w:rPr>
    </w:lvl>
  </w:abstractNum>
  <w:abstractNum w:abstractNumId="11" w15:restartNumberingAfterBreak="0">
    <w:nsid w:val="79F32875"/>
    <w:multiLevelType w:val="multilevel"/>
    <w:tmpl w:val="B8C4EAE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106725149">
    <w:abstractNumId w:val="9"/>
  </w:num>
  <w:num w:numId="2" w16cid:durableId="705713418">
    <w:abstractNumId w:val="8"/>
  </w:num>
  <w:num w:numId="3" w16cid:durableId="170225468">
    <w:abstractNumId w:val="6"/>
  </w:num>
  <w:num w:numId="4" w16cid:durableId="390885023">
    <w:abstractNumId w:val="2"/>
  </w:num>
  <w:num w:numId="5" w16cid:durableId="999429711">
    <w:abstractNumId w:val="3"/>
  </w:num>
  <w:num w:numId="6" w16cid:durableId="444465653">
    <w:abstractNumId w:val="10"/>
  </w:num>
  <w:num w:numId="7" w16cid:durableId="1963339073">
    <w:abstractNumId w:val="4"/>
  </w:num>
  <w:num w:numId="8" w16cid:durableId="1611428797">
    <w:abstractNumId w:val="7"/>
  </w:num>
  <w:num w:numId="9" w16cid:durableId="634408817">
    <w:abstractNumId w:val="5"/>
  </w:num>
  <w:num w:numId="10" w16cid:durableId="954754035">
    <w:abstractNumId w:val="5"/>
    <w:lvlOverride w:ilvl="0">
      <w:startOverride w:val="1"/>
    </w:lvlOverride>
  </w:num>
  <w:num w:numId="11" w16cid:durableId="1601569681">
    <w:abstractNumId w:val="5"/>
  </w:num>
  <w:num w:numId="12" w16cid:durableId="180778254">
    <w:abstractNumId w:val="5"/>
  </w:num>
  <w:num w:numId="13" w16cid:durableId="739989079">
    <w:abstractNumId w:val="5"/>
  </w:num>
  <w:num w:numId="14" w16cid:durableId="1301620086">
    <w:abstractNumId w:val="5"/>
  </w:num>
  <w:num w:numId="15" w16cid:durableId="478153674">
    <w:abstractNumId w:val="5"/>
  </w:num>
  <w:num w:numId="16" w16cid:durableId="1374696660">
    <w:abstractNumId w:val="5"/>
  </w:num>
  <w:num w:numId="17" w16cid:durableId="2133472333">
    <w:abstractNumId w:val="5"/>
  </w:num>
  <w:num w:numId="18" w16cid:durableId="304243698">
    <w:abstractNumId w:val="5"/>
  </w:num>
  <w:num w:numId="19" w16cid:durableId="1744258589">
    <w:abstractNumId w:val="5"/>
  </w:num>
  <w:num w:numId="20" w16cid:durableId="1434401036">
    <w:abstractNumId w:val="5"/>
  </w:num>
  <w:num w:numId="21" w16cid:durableId="1105416921">
    <w:abstractNumId w:val="5"/>
  </w:num>
  <w:num w:numId="22" w16cid:durableId="1941792395">
    <w:abstractNumId w:val="5"/>
  </w:num>
  <w:num w:numId="23" w16cid:durableId="1914658474">
    <w:abstractNumId w:val="5"/>
  </w:num>
  <w:num w:numId="24" w16cid:durableId="922912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51009014">
    <w:abstractNumId w:val="5"/>
  </w:num>
  <w:num w:numId="26" w16cid:durableId="1888447192">
    <w:abstractNumId w:val="5"/>
  </w:num>
  <w:num w:numId="27" w16cid:durableId="475681562">
    <w:abstractNumId w:val="1"/>
  </w:num>
  <w:num w:numId="28" w16cid:durableId="344788073">
    <w:abstractNumId w:val="5"/>
  </w:num>
  <w:num w:numId="29" w16cid:durableId="1999572364">
    <w:abstractNumId w:val="5"/>
  </w:num>
  <w:num w:numId="30" w16cid:durableId="2043088207">
    <w:abstractNumId w:val="0"/>
  </w:num>
  <w:num w:numId="31" w16cid:durableId="907959002">
    <w:abstractNumId w:val="5"/>
  </w:num>
  <w:num w:numId="32" w16cid:durableId="836579689">
    <w:abstractNumId w:val="5"/>
  </w:num>
  <w:num w:numId="33" w16cid:durableId="179073782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2A50"/>
    <w:rsid w:val="0000344E"/>
    <w:rsid w:val="00006186"/>
    <w:rsid w:val="00006236"/>
    <w:rsid w:val="00006FE2"/>
    <w:rsid w:val="000104C6"/>
    <w:rsid w:val="0001447C"/>
    <w:rsid w:val="000144FA"/>
    <w:rsid w:val="000152BF"/>
    <w:rsid w:val="00015561"/>
    <w:rsid w:val="00016728"/>
    <w:rsid w:val="00016F2D"/>
    <w:rsid w:val="00017C13"/>
    <w:rsid w:val="00017F23"/>
    <w:rsid w:val="0002218A"/>
    <w:rsid w:val="00023E1B"/>
    <w:rsid w:val="00025166"/>
    <w:rsid w:val="00026566"/>
    <w:rsid w:val="0002710A"/>
    <w:rsid w:val="0002751E"/>
    <w:rsid w:val="00031AEF"/>
    <w:rsid w:val="00032268"/>
    <w:rsid w:val="00032A3D"/>
    <w:rsid w:val="0003318D"/>
    <w:rsid w:val="00034F96"/>
    <w:rsid w:val="000352E6"/>
    <w:rsid w:val="00036372"/>
    <w:rsid w:val="00037418"/>
    <w:rsid w:val="00040301"/>
    <w:rsid w:val="00040503"/>
    <w:rsid w:val="00040BA1"/>
    <w:rsid w:val="0004170C"/>
    <w:rsid w:val="00042096"/>
    <w:rsid w:val="00043640"/>
    <w:rsid w:val="00043A56"/>
    <w:rsid w:val="000446E5"/>
    <w:rsid w:val="00044FA3"/>
    <w:rsid w:val="00045418"/>
    <w:rsid w:val="000461EC"/>
    <w:rsid w:val="00046BB2"/>
    <w:rsid w:val="00050F9D"/>
    <w:rsid w:val="000516FB"/>
    <w:rsid w:val="00051EF1"/>
    <w:rsid w:val="00052481"/>
    <w:rsid w:val="00052ACC"/>
    <w:rsid w:val="00052C2A"/>
    <w:rsid w:val="00052D5B"/>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46D7"/>
    <w:rsid w:val="00076341"/>
    <w:rsid w:val="00077485"/>
    <w:rsid w:val="00077829"/>
    <w:rsid w:val="000807A9"/>
    <w:rsid w:val="0008191B"/>
    <w:rsid w:val="00081CE6"/>
    <w:rsid w:val="00084450"/>
    <w:rsid w:val="0008470A"/>
    <w:rsid w:val="00084721"/>
    <w:rsid w:val="00084976"/>
    <w:rsid w:val="00084A1A"/>
    <w:rsid w:val="00090F1D"/>
    <w:rsid w:val="000912D5"/>
    <w:rsid w:val="0009195F"/>
    <w:rsid w:val="000933D3"/>
    <w:rsid w:val="00095206"/>
    <w:rsid w:val="000957C6"/>
    <w:rsid w:val="00095F23"/>
    <w:rsid w:val="00096F96"/>
    <w:rsid w:val="00097AFE"/>
    <w:rsid w:val="000A15AC"/>
    <w:rsid w:val="000A15E0"/>
    <w:rsid w:val="000A2102"/>
    <w:rsid w:val="000A31C9"/>
    <w:rsid w:val="000A4924"/>
    <w:rsid w:val="000A4BFD"/>
    <w:rsid w:val="000A52FF"/>
    <w:rsid w:val="000B0645"/>
    <w:rsid w:val="000B13AB"/>
    <w:rsid w:val="000B4F24"/>
    <w:rsid w:val="000B5F6C"/>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53C9"/>
    <w:rsid w:val="000D6069"/>
    <w:rsid w:val="000D7727"/>
    <w:rsid w:val="000D7853"/>
    <w:rsid w:val="000E287D"/>
    <w:rsid w:val="000E2A39"/>
    <w:rsid w:val="000E38DA"/>
    <w:rsid w:val="000E4197"/>
    <w:rsid w:val="000E47EF"/>
    <w:rsid w:val="000E5062"/>
    <w:rsid w:val="000E5C6C"/>
    <w:rsid w:val="000E614E"/>
    <w:rsid w:val="000E620B"/>
    <w:rsid w:val="000E6220"/>
    <w:rsid w:val="000E7798"/>
    <w:rsid w:val="000E77A0"/>
    <w:rsid w:val="000F0B78"/>
    <w:rsid w:val="000F293F"/>
    <w:rsid w:val="000F3001"/>
    <w:rsid w:val="000F363C"/>
    <w:rsid w:val="000F3990"/>
    <w:rsid w:val="000F433E"/>
    <w:rsid w:val="000F6242"/>
    <w:rsid w:val="000F7A1D"/>
    <w:rsid w:val="00100365"/>
    <w:rsid w:val="00101D88"/>
    <w:rsid w:val="00102032"/>
    <w:rsid w:val="001026A7"/>
    <w:rsid w:val="001033B4"/>
    <w:rsid w:val="00103A89"/>
    <w:rsid w:val="00104FF1"/>
    <w:rsid w:val="001053B7"/>
    <w:rsid w:val="001061B5"/>
    <w:rsid w:val="00110080"/>
    <w:rsid w:val="0011026A"/>
    <w:rsid w:val="00110416"/>
    <w:rsid w:val="00111B32"/>
    <w:rsid w:val="001150B8"/>
    <w:rsid w:val="00115FF7"/>
    <w:rsid w:val="001174E4"/>
    <w:rsid w:val="00117BBA"/>
    <w:rsid w:val="00120199"/>
    <w:rsid w:val="00121490"/>
    <w:rsid w:val="001231C3"/>
    <w:rsid w:val="00123876"/>
    <w:rsid w:val="00123FF4"/>
    <w:rsid w:val="00126817"/>
    <w:rsid w:val="001307B0"/>
    <w:rsid w:val="0013096F"/>
    <w:rsid w:val="00131266"/>
    <w:rsid w:val="001313AB"/>
    <w:rsid w:val="00132AD1"/>
    <w:rsid w:val="001330F1"/>
    <w:rsid w:val="00133E8F"/>
    <w:rsid w:val="001346E6"/>
    <w:rsid w:val="00134B74"/>
    <w:rsid w:val="0013662A"/>
    <w:rsid w:val="001367AD"/>
    <w:rsid w:val="00136B1D"/>
    <w:rsid w:val="00141227"/>
    <w:rsid w:val="00141482"/>
    <w:rsid w:val="00141839"/>
    <w:rsid w:val="001423AA"/>
    <w:rsid w:val="0014617A"/>
    <w:rsid w:val="001463F9"/>
    <w:rsid w:val="00146E02"/>
    <w:rsid w:val="00147072"/>
    <w:rsid w:val="00150000"/>
    <w:rsid w:val="00150518"/>
    <w:rsid w:val="001512FC"/>
    <w:rsid w:val="001524A5"/>
    <w:rsid w:val="00153C96"/>
    <w:rsid w:val="00154EFB"/>
    <w:rsid w:val="001565CC"/>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DDB"/>
    <w:rsid w:val="00191137"/>
    <w:rsid w:val="00193A11"/>
    <w:rsid w:val="00194427"/>
    <w:rsid w:val="001959BB"/>
    <w:rsid w:val="00196A76"/>
    <w:rsid w:val="00197230"/>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41A5"/>
    <w:rsid w:val="001D4D33"/>
    <w:rsid w:val="001D73DD"/>
    <w:rsid w:val="001D79BE"/>
    <w:rsid w:val="001E11DA"/>
    <w:rsid w:val="001E1AEB"/>
    <w:rsid w:val="001E1F5C"/>
    <w:rsid w:val="001E2093"/>
    <w:rsid w:val="001E2AB7"/>
    <w:rsid w:val="001E5034"/>
    <w:rsid w:val="001E6895"/>
    <w:rsid w:val="001E7E62"/>
    <w:rsid w:val="001F0017"/>
    <w:rsid w:val="001F1896"/>
    <w:rsid w:val="001F33CA"/>
    <w:rsid w:val="001F403A"/>
    <w:rsid w:val="001F437B"/>
    <w:rsid w:val="001F4CC8"/>
    <w:rsid w:val="001F62BA"/>
    <w:rsid w:val="001F6399"/>
    <w:rsid w:val="001F6491"/>
    <w:rsid w:val="001F65A7"/>
    <w:rsid w:val="00200361"/>
    <w:rsid w:val="002008A8"/>
    <w:rsid w:val="00200C42"/>
    <w:rsid w:val="00202EB0"/>
    <w:rsid w:val="0020311B"/>
    <w:rsid w:val="0020484B"/>
    <w:rsid w:val="00206576"/>
    <w:rsid w:val="00206876"/>
    <w:rsid w:val="0020701D"/>
    <w:rsid w:val="00210E72"/>
    <w:rsid w:val="00212BB8"/>
    <w:rsid w:val="002152A9"/>
    <w:rsid w:val="002155E6"/>
    <w:rsid w:val="002178BD"/>
    <w:rsid w:val="00217C91"/>
    <w:rsid w:val="002201A1"/>
    <w:rsid w:val="0022072C"/>
    <w:rsid w:val="00221DC2"/>
    <w:rsid w:val="00221F21"/>
    <w:rsid w:val="00222190"/>
    <w:rsid w:val="00223285"/>
    <w:rsid w:val="002250DF"/>
    <w:rsid w:val="0022565E"/>
    <w:rsid w:val="00226863"/>
    <w:rsid w:val="00226A35"/>
    <w:rsid w:val="00230104"/>
    <w:rsid w:val="00230868"/>
    <w:rsid w:val="00231520"/>
    <w:rsid w:val="00231827"/>
    <w:rsid w:val="00232A6F"/>
    <w:rsid w:val="00232F6B"/>
    <w:rsid w:val="00233221"/>
    <w:rsid w:val="00233D34"/>
    <w:rsid w:val="0023453F"/>
    <w:rsid w:val="00234D81"/>
    <w:rsid w:val="00236F69"/>
    <w:rsid w:val="00237DF2"/>
    <w:rsid w:val="002402C4"/>
    <w:rsid w:val="0024316F"/>
    <w:rsid w:val="0024343B"/>
    <w:rsid w:val="00244A62"/>
    <w:rsid w:val="00245549"/>
    <w:rsid w:val="00246389"/>
    <w:rsid w:val="00246432"/>
    <w:rsid w:val="00246973"/>
    <w:rsid w:val="00246C60"/>
    <w:rsid w:val="00247113"/>
    <w:rsid w:val="00247E52"/>
    <w:rsid w:val="00250788"/>
    <w:rsid w:val="00252368"/>
    <w:rsid w:val="00252E1C"/>
    <w:rsid w:val="002531FB"/>
    <w:rsid w:val="00253517"/>
    <w:rsid w:val="00253DBD"/>
    <w:rsid w:val="0025412E"/>
    <w:rsid w:val="00254499"/>
    <w:rsid w:val="0025450E"/>
    <w:rsid w:val="00256A13"/>
    <w:rsid w:val="002574AD"/>
    <w:rsid w:val="002603ED"/>
    <w:rsid w:val="00260EE4"/>
    <w:rsid w:val="002618F7"/>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6F7B"/>
    <w:rsid w:val="00277CC9"/>
    <w:rsid w:val="00280CB7"/>
    <w:rsid w:val="00281A51"/>
    <w:rsid w:val="00283E0E"/>
    <w:rsid w:val="002858F3"/>
    <w:rsid w:val="0028616F"/>
    <w:rsid w:val="00290E4D"/>
    <w:rsid w:val="00291A94"/>
    <w:rsid w:val="00292430"/>
    <w:rsid w:val="00293236"/>
    <w:rsid w:val="00293487"/>
    <w:rsid w:val="00293749"/>
    <w:rsid w:val="00294F82"/>
    <w:rsid w:val="00295261"/>
    <w:rsid w:val="00296159"/>
    <w:rsid w:val="002967A2"/>
    <w:rsid w:val="002970F6"/>
    <w:rsid w:val="002A18FF"/>
    <w:rsid w:val="002A49B0"/>
    <w:rsid w:val="002A5BF1"/>
    <w:rsid w:val="002A61CD"/>
    <w:rsid w:val="002A66DA"/>
    <w:rsid w:val="002A6E64"/>
    <w:rsid w:val="002B26D2"/>
    <w:rsid w:val="002B6098"/>
    <w:rsid w:val="002B79A6"/>
    <w:rsid w:val="002C2ACB"/>
    <w:rsid w:val="002C2F12"/>
    <w:rsid w:val="002C4009"/>
    <w:rsid w:val="002C4CD3"/>
    <w:rsid w:val="002C586E"/>
    <w:rsid w:val="002C6CC2"/>
    <w:rsid w:val="002D1332"/>
    <w:rsid w:val="002D1FBB"/>
    <w:rsid w:val="002D2189"/>
    <w:rsid w:val="002D2A02"/>
    <w:rsid w:val="002D3106"/>
    <w:rsid w:val="002D43E2"/>
    <w:rsid w:val="002D67F3"/>
    <w:rsid w:val="002D7301"/>
    <w:rsid w:val="002D7F54"/>
    <w:rsid w:val="002E00CE"/>
    <w:rsid w:val="002E0467"/>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6252"/>
    <w:rsid w:val="002F73B4"/>
    <w:rsid w:val="00300419"/>
    <w:rsid w:val="0030177E"/>
    <w:rsid w:val="00301FCF"/>
    <w:rsid w:val="0030492B"/>
    <w:rsid w:val="0030494D"/>
    <w:rsid w:val="003056DF"/>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242"/>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36A7"/>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67895"/>
    <w:rsid w:val="00371AD1"/>
    <w:rsid w:val="00371DCF"/>
    <w:rsid w:val="00371DED"/>
    <w:rsid w:val="00372986"/>
    <w:rsid w:val="00372A38"/>
    <w:rsid w:val="00372BDD"/>
    <w:rsid w:val="00372C18"/>
    <w:rsid w:val="003731E0"/>
    <w:rsid w:val="00373F8D"/>
    <w:rsid w:val="00374445"/>
    <w:rsid w:val="003766FB"/>
    <w:rsid w:val="00383545"/>
    <w:rsid w:val="00384100"/>
    <w:rsid w:val="0038675F"/>
    <w:rsid w:val="003911E0"/>
    <w:rsid w:val="003921A3"/>
    <w:rsid w:val="003956B0"/>
    <w:rsid w:val="0039698A"/>
    <w:rsid w:val="00396B66"/>
    <w:rsid w:val="00397FDA"/>
    <w:rsid w:val="003A0F5D"/>
    <w:rsid w:val="003A18D4"/>
    <w:rsid w:val="003A4530"/>
    <w:rsid w:val="003A4C6E"/>
    <w:rsid w:val="003A4F35"/>
    <w:rsid w:val="003A5512"/>
    <w:rsid w:val="003A741D"/>
    <w:rsid w:val="003A76A3"/>
    <w:rsid w:val="003B05B1"/>
    <w:rsid w:val="003B0B2F"/>
    <w:rsid w:val="003B1006"/>
    <w:rsid w:val="003B1E44"/>
    <w:rsid w:val="003B34A4"/>
    <w:rsid w:val="003B34DB"/>
    <w:rsid w:val="003B6329"/>
    <w:rsid w:val="003B6D6E"/>
    <w:rsid w:val="003B6DEC"/>
    <w:rsid w:val="003B7DAB"/>
    <w:rsid w:val="003B7F7B"/>
    <w:rsid w:val="003C052E"/>
    <w:rsid w:val="003C2025"/>
    <w:rsid w:val="003C247C"/>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2DD3"/>
    <w:rsid w:val="003D377D"/>
    <w:rsid w:val="003D3F18"/>
    <w:rsid w:val="003D4353"/>
    <w:rsid w:val="003D457D"/>
    <w:rsid w:val="003D4B49"/>
    <w:rsid w:val="003D6ABF"/>
    <w:rsid w:val="003D7FBC"/>
    <w:rsid w:val="003E2907"/>
    <w:rsid w:val="003E4852"/>
    <w:rsid w:val="003E4A5C"/>
    <w:rsid w:val="003E6944"/>
    <w:rsid w:val="003F1EE7"/>
    <w:rsid w:val="003F24B2"/>
    <w:rsid w:val="003F2E16"/>
    <w:rsid w:val="003F41D0"/>
    <w:rsid w:val="003F4968"/>
    <w:rsid w:val="003F49CF"/>
    <w:rsid w:val="003F4B95"/>
    <w:rsid w:val="003F6601"/>
    <w:rsid w:val="003F6651"/>
    <w:rsid w:val="003F6D7D"/>
    <w:rsid w:val="003F6D9A"/>
    <w:rsid w:val="00403CD5"/>
    <w:rsid w:val="00403F15"/>
    <w:rsid w:val="004049C5"/>
    <w:rsid w:val="00405E50"/>
    <w:rsid w:val="00406A3A"/>
    <w:rsid w:val="00406B6F"/>
    <w:rsid w:val="00407753"/>
    <w:rsid w:val="0041179F"/>
    <w:rsid w:val="00411F13"/>
    <w:rsid w:val="00412796"/>
    <w:rsid w:val="0041364A"/>
    <w:rsid w:val="00413999"/>
    <w:rsid w:val="00414168"/>
    <w:rsid w:val="004156CD"/>
    <w:rsid w:val="004213FC"/>
    <w:rsid w:val="00423E17"/>
    <w:rsid w:val="00424105"/>
    <w:rsid w:val="00424BB6"/>
    <w:rsid w:val="00424C68"/>
    <w:rsid w:val="0042544B"/>
    <w:rsid w:val="00425AA7"/>
    <w:rsid w:val="00425FCA"/>
    <w:rsid w:val="0042612E"/>
    <w:rsid w:val="00427A11"/>
    <w:rsid w:val="00430481"/>
    <w:rsid w:val="0043179F"/>
    <w:rsid w:val="004320B8"/>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66F7"/>
    <w:rsid w:val="00447C61"/>
    <w:rsid w:val="00450F7A"/>
    <w:rsid w:val="004532B9"/>
    <w:rsid w:val="0045424B"/>
    <w:rsid w:val="004559D0"/>
    <w:rsid w:val="004564CA"/>
    <w:rsid w:val="00457C4D"/>
    <w:rsid w:val="00461912"/>
    <w:rsid w:val="00462A10"/>
    <w:rsid w:val="004630CD"/>
    <w:rsid w:val="0046352C"/>
    <w:rsid w:val="00463ACD"/>
    <w:rsid w:val="00463C79"/>
    <w:rsid w:val="00464583"/>
    <w:rsid w:val="00464A14"/>
    <w:rsid w:val="0046511B"/>
    <w:rsid w:val="00465F82"/>
    <w:rsid w:val="00467679"/>
    <w:rsid w:val="00467B9C"/>
    <w:rsid w:val="00467F13"/>
    <w:rsid w:val="00470B22"/>
    <w:rsid w:val="00470CA4"/>
    <w:rsid w:val="00471152"/>
    <w:rsid w:val="004721CA"/>
    <w:rsid w:val="0047222A"/>
    <w:rsid w:val="00472E3F"/>
    <w:rsid w:val="00475CF3"/>
    <w:rsid w:val="00476F46"/>
    <w:rsid w:val="00477BA1"/>
    <w:rsid w:val="004804D6"/>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E7E"/>
    <w:rsid w:val="004922F4"/>
    <w:rsid w:val="00494A24"/>
    <w:rsid w:val="00494AFE"/>
    <w:rsid w:val="00497567"/>
    <w:rsid w:val="00497749"/>
    <w:rsid w:val="004A179D"/>
    <w:rsid w:val="004A2339"/>
    <w:rsid w:val="004A40B4"/>
    <w:rsid w:val="004A4382"/>
    <w:rsid w:val="004A5FA8"/>
    <w:rsid w:val="004A65B1"/>
    <w:rsid w:val="004A69B1"/>
    <w:rsid w:val="004A6C10"/>
    <w:rsid w:val="004A6FA7"/>
    <w:rsid w:val="004B0BB0"/>
    <w:rsid w:val="004B1AF1"/>
    <w:rsid w:val="004B209C"/>
    <w:rsid w:val="004B2438"/>
    <w:rsid w:val="004B3AC8"/>
    <w:rsid w:val="004B3E8B"/>
    <w:rsid w:val="004B6318"/>
    <w:rsid w:val="004B63B9"/>
    <w:rsid w:val="004B7343"/>
    <w:rsid w:val="004B74D5"/>
    <w:rsid w:val="004B7621"/>
    <w:rsid w:val="004C01A5"/>
    <w:rsid w:val="004C0B56"/>
    <w:rsid w:val="004C1750"/>
    <w:rsid w:val="004C2CCB"/>
    <w:rsid w:val="004C2ED1"/>
    <w:rsid w:val="004C53EA"/>
    <w:rsid w:val="004C7A5B"/>
    <w:rsid w:val="004D0599"/>
    <w:rsid w:val="004D22A9"/>
    <w:rsid w:val="004D485E"/>
    <w:rsid w:val="004D550F"/>
    <w:rsid w:val="004D5B59"/>
    <w:rsid w:val="004D6222"/>
    <w:rsid w:val="004D70E3"/>
    <w:rsid w:val="004D777A"/>
    <w:rsid w:val="004E0F37"/>
    <w:rsid w:val="004E0FE2"/>
    <w:rsid w:val="004E1FA9"/>
    <w:rsid w:val="004E20CE"/>
    <w:rsid w:val="004E25B7"/>
    <w:rsid w:val="004E26E0"/>
    <w:rsid w:val="004E3686"/>
    <w:rsid w:val="004E3939"/>
    <w:rsid w:val="004E4682"/>
    <w:rsid w:val="004E4F25"/>
    <w:rsid w:val="004E5DDF"/>
    <w:rsid w:val="004E5F1D"/>
    <w:rsid w:val="004E615F"/>
    <w:rsid w:val="004E6612"/>
    <w:rsid w:val="004E66BB"/>
    <w:rsid w:val="004E7707"/>
    <w:rsid w:val="004F1C75"/>
    <w:rsid w:val="004F2F8C"/>
    <w:rsid w:val="004F3FD1"/>
    <w:rsid w:val="004F53BF"/>
    <w:rsid w:val="004F54D6"/>
    <w:rsid w:val="004F7116"/>
    <w:rsid w:val="004F72CB"/>
    <w:rsid w:val="004F78AE"/>
    <w:rsid w:val="00501716"/>
    <w:rsid w:val="00501CBC"/>
    <w:rsid w:val="005039E1"/>
    <w:rsid w:val="00503F31"/>
    <w:rsid w:val="0050544D"/>
    <w:rsid w:val="005108BE"/>
    <w:rsid w:val="00510F97"/>
    <w:rsid w:val="00511214"/>
    <w:rsid w:val="0051162F"/>
    <w:rsid w:val="00511A56"/>
    <w:rsid w:val="00511A74"/>
    <w:rsid w:val="0051227E"/>
    <w:rsid w:val="00513DD9"/>
    <w:rsid w:val="00513E88"/>
    <w:rsid w:val="00514511"/>
    <w:rsid w:val="005155F8"/>
    <w:rsid w:val="00515805"/>
    <w:rsid w:val="005170E7"/>
    <w:rsid w:val="005175C0"/>
    <w:rsid w:val="00517943"/>
    <w:rsid w:val="005200F3"/>
    <w:rsid w:val="00520766"/>
    <w:rsid w:val="00520AB0"/>
    <w:rsid w:val="00520D6C"/>
    <w:rsid w:val="00521759"/>
    <w:rsid w:val="0052370D"/>
    <w:rsid w:val="00523AD2"/>
    <w:rsid w:val="00523DFA"/>
    <w:rsid w:val="0052455D"/>
    <w:rsid w:val="00526746"/>
    <w:rsid w:val="0052708E"/>
    <w:rsid w:val="00530F4E"/>
    <w:rsid w:val="00531E90"/>
    <w:rsid w:val="0053262B"/>
    <w:rsid w:val="00533780"/>
    <w:rsid w:val="0053565A"/>
    <w:rsid w:val="00535A0B"/>
    <w:rsid w:val="005364EC"/>
    <w:rsid w:val="00537628"/>
    <w:rsid w:val="00543A43"/>
    <w:rsid w:val="005449E6"/>
    <w:rsid w:val="005465EC"/>
    <w:rsid w:val="00546ADA"/>
    <w:rsid w:val="005510DE"/>
    <w:rsid w:val="005512C9"/>
    <w:rsid w:val="00551678"/>
    <w:rsid w:val="00551E9D"/>
    <w:rsid w:val="005527ED"/>
    <w:rsid w:val="00552F66"/>
    <w:rsid w:val="00552FA4"/>
    <w:rsid w:val="00555965"/>
    <w:rsid w:val="00556CC0"/>
    <w:rsid w:val="00557875"/>
    <w:rsid w:val="00563537"/>
    <w:rsid w:val="0056511D"/>
    <w:rsid w:val="005700AD"/>
    <w:rsid w:val="005706DE"/>
    <w:rsid w:val="00570E77"/>
    <w:rsid w:val="00571043"/>
    <w:rsid w:val="00571E21"/>
    <w:rsid w:val="005727FD"/>
    <w:rsid w:val="00573519"/>
    <w:rsid w:val="00573DED"/>
    <w:rsid w:val="005746EE"/>
    <w:rsid w:val="00574E15"/>
    <w:rsid w:val="00575B1E"/>
    <w:rsid w:val="005767E1"/>
    <w:rsid w:val="00580FD3"/>
    <w:rsid w:val="0058178A"/>
    <w:rsid w:val="00581C84"/>
    <w:rsid w:val="0058530A"/>
    <w:rsid w:val="00585A38"/>
    <w:rsid w:val="00585B53"/>
    <w:rsid w:val="00586AFA"/>
    <w:rsid w:val="005911CD"/>
    <w:rsid w:val="00593D85"/>
    <w:rsid w:val="00595125"/>
    <w:rsid w:val="0059666D"/>
    <w:rsid w:val="00597648"/>
    <w:rsid w:val="00597B8D"/>
    <w:rsid w:val="005A0835"/>
    <w:rsid w:val="005A1906"/>
    <w:rsid w:val="005A1B30"/>
    <w:rsid w:val="005A39F3"/>
    <w:rsid w:val="005A41A1"/>
    <w:rsid w:val="005A49EF"/>
    <w:rsid w:val="005A519F"/>
    <w:rsid w:val="005A7864"/>
    <w:rsid w:val="005A7FAB"/>
    <w:rsid w:val="005B2383"/>
    <w:rsid w:val="005B3F65"/>
    <w:rsid w:val="005B4457"/>
    <w:rsid w:val="005B4824"/>
    <w:rsid w:val="005B5477"/>
    <w:rsid w:val="005B5A12"/>
    <w:rsid w:val="005B5E53"/>
    <w:rsid w:val="005B6711"/>
    <w:rsid w:val="005B6FA8"/>
    <w:rsid w:val="005B7235"/>
    <w:rsid w:val="005C0F9E"/>
    <w:rsid w:val="005C1E42"/>
    <w:rsid w:val="005C32E8"/>
    <w:rsid w:val="005C3310"/>
    <w:rsid w:val="005C492F"/>
    <w:rsid w:val="005C49C3"/>
    <w:rsid w:val="005C53D3"/>
    <w:rsid w:val="005C5479"/>
    <w:rsid w:val="005C54FF"/>
    <w:rsid w:val="005C5755"/>
    <w:rsid w:val="005C7B44"/>
    <w:rsid w:val="005C7C5B"/>
    <w:rsid w:val="005D321C"/>
    <w:rsid w:val="005D429B"/>
    <w:rsid w:val="005D495F"/>
    <w:rsid w:val="005D650B"/>
    <w:rsid w:val="005D6916"/>
    <w:rsid w:val="005D6C53"/>
    <w:rsid w:val="005E1FCA"/>
    <w:rsid w:val="005E39E6"/>
    <w:rsid w:val="005E3E6B"/>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161AA"/>
    <w:rsid w:val="00621653"/>
    <w:rsid w:val="00621A4F"/>
    <w:rsid w:val="00621FBD"/>
    <w:rsid w:val="00622113"/>
    <w:rsid w:val="006225C2"/>
    <w:rsid w:val="006236DA"/>
    <w:rsid w:val="00624243"/>
    <w:rsid w:val="0062512F"/>
    <w:rsid w:val="00625244"/>
    <w:rsid w:val="0062790C"/>
    <w:rsid w:val="00627BC6"/>
    <w:rsid w:val="006302A9"/>
    <w:rsid w:val="00631E48"/>
    <w:rsid w:val="00632A88"/>
    <w:rsid w:val="00632E90"/>
    <w:rsid w:val="006332DF"/>
    <w:rsid w:val="00633451"/>
    <w:rsid w:val="006337C0"/>
    <w:rsid w:val="006339FD"/>
    <w:rsid w:val="00633B86"/>
    <w:rsid w:val="00634414"/>
    <w:rsid w:val="0063665D"/>
    <w:rsid w:val="00640F09"/>
    <w:rsid w:val="00642C46"/>
    <w:rsid w:val="00643D9A"/>
    <w:rsid w:val="00645157"/>
    <w:rsid w:val="006453F5"/>
    <w:rsid w:val="006466FA"/>
    <w:rsid w:val="006477EB"/>
    <w:rsid w:val="00647FDE"/>
    <w:rsid w:val="00654086"/>
    <w:rsid w:val="0065425F"/>
    <w:rsid w:val="006542E8"/>
    <w:rsid w:val="00654B1E"/>
    <w:rsid w:val="00655AD0"/>
    <w:rsid w:val="00655DC0"/>
    <w:rsid w:val="00656089"/>
    <w:rsid w:val="0066586B"/>
    <w:rsid w:val="00666432"/>
    <w:rsid w:val="0067262A"/>
    <w:rsid w:val="00673C3C"/>
    <w:rsid w:val="00673F3F"/>
    <w:rsid w:val="00673F64"/>
    <w:rsid w:val="006743AC"/>
    <w:rsid w:val="006749CD"/>
    <w:rsid w:val="00674AC1"/>
    <w:rsid w:val="00674ACD"/>
    <w:rsid w:val="00675108"/>
    <w:rsid w:val="0067551B"/>
    <w:rsid w:val="006757DD"/>
    <w:rsid w:val="00675F1D"/>
    <w:rsid w:val="006777FA"/>
    <w:rsid w:val="0068165A"/>
    <w:rsid w:val="00681DAC"/>
    <w:rsid w:val="00681E02"/>
    <w:rsid w:val="00684D52"/>
    <w:rsid w:val="00685872"/>
    <w:rsid w:val="00687D39"/>
    <w:rsid w:val="0069044A"/>
    <w:rsid w:val="0069154F"/>
    <w:rsid w:val="00691A59"/>
    <w:rsid w:val="006922A2"/>
    <w:rsid w:val="006924B6"/>
    <w:rsid w:val="006938C5"/>
    <w:rsid w:val="00693F7D"/>
    <w:rsid w:val="006961DD"/>
    <w:rsid w:val="006A31C8"/>
    <w:rsid w:val="006A464E"/>
    <w:rsid w:val="006A547E"/>
    <w:rsid w:val="006A58AF"/>
    <w:rsid w:val="006A5E2A"/>
    <w:rsid w:val="006A5F4F"/>
    <w:rsid w:val="006A63F4"/>
    <w:rsid w:val="006B0396"/>
    <w:rsid w:val="006B0397"/>
    <w:rsid w:val="006B17F4"/>
    <w:rsid w:val="006B1A65"/>
    <w:rsid w:val="006B25BA"/>
    <w:rsid w:val="006B4A30"/>
    <w:rsid w:val="006B509B"/>
    <w:rsid w:val="006C05DA"/>
    <w:rsid w:val="006C10D2"/>
    <w:rsid w:val="006C144B"/>
    <w:rsid w:val="006C1FBE"/>
    <w:rsid w:val="006C3082"/>
    <w:rsid w:val="006C3623"/>
    <w:rsid w:val="006C50C7"/>
    <w:rsid w:val="006D14CE"/>
    <w:rsid w:val="006D1DBB"/>
    <w:rsid w:val="006D47ED"/>
    <w:rsid w:val="006D5125"/>
    <w:rsid w:val="006D5AE0"/>
    <w:rsid w:val="006D70DB"/>
    <w:rsid w:val="006E0145"/>
    <w:rsid w:val="006E0158"/>
    <w:rsid w:val="006E1DD6"/>
    <w:rsid w:val="006E2882"/>
    <w:rsid w:val="006E53DB"/>
    <w:rsid w:val="006E6460"/>
    <w:rsid w:val="006E70E9"/>
    <w:rsid w:val="006E7646"/>
    <w:rsid w:val="006E786E"/>
    <w:rsid w:val="006E7CFD"/>
    <w:rsid w:val="006F11C5"/>
    <w:rsid w:val="006F1D8A"/>
    <w:rsid w:val="006F342D"/>
    <w:rsid w:val="006F4910"/>
    <w:rsid w:val="006F54B1"/>
    <w:rsid w:val="006F5A9E"/>
    <w:rsid w:val="006F5C26"/>
    <w:rsid w:val="006F6144"/>
    <w:rsid w:val="00701B6D"/>
    <w:rsid w:val="00701E6D"/>
    <w:rsid w:val="00703B5D"/>
    <w:rsid w:val="00703EE0"/>
    <w:rsid w:val="00704DB0"/>
    <w:rsid w:val="00706209"/>
    <w:rsid w:val="00706920"/>
    <w:rsid w:val="00706DC7"/>
    <w:rsid w:val="007070BA"/>
    <w:rsid w:val="0070767B"/>
    <w:rsid w:val="00707B2E"/>
    <w:rsid w:val="0071022A"/>
    <w:rsid w:val="007119BC"/>
    <w:rsid w:val="00712739"/>
    <w:rsid w:val="007159BD"/>
    <w:rsid w:val="00716363"/>
    <w:rsid w:val="00716514"/>
    <w:rsid w:val="00716FD7"/>
    <w:rsid w:val="00717A41"/>
    <w:rsid w:val="007204FA"/>
    <w:rsid w:val="0072081C"/>
    <w:rsid w:val="00720D1E"/>
    <w:rsid w:val="00722AB3"/>
    <w:rsid w:val="00723E52"/>
    <w:rsid w:val="0072459F"/>
    <w:rsid w:val="00724DD3"/>
    <w:rsid w:val="00725B18"/>
    <w:rsid w:val="00725D7A"/>
    <w:rsid w:val="0072606E"/>
    <w:rsid w:val="007262EA"/>
    <w:rsid w:val="007278B6"/>
    <w:rsid w:val="00727F8A"/>
    <w:rsid w:val="00731A11"/>
    <w:rsid w:val="00731F59"/>
    <w:rsid w:val="0073401C"/>
    <w:rsid w:val="00734651"/>
    <w:rsid w:val="00734DCB"/>
    <w:rsid w:val="00735CA3"/>
    <w:rsid w:val="007367BE"/>
    <w:rsid w:val="007373BF"/>
    <w:rsid w:val="00737A23"/>
    <w:rsid w:val="00737D0C"/>
    <w:rsid w:val="007402CC"/>
    <w:rsid w:val="00741BE3"/>
    <w:rsid w:val="00741C8A"/>
    <w:rsid w:val="00743D31"/>
    <w:rsid w:val="00745EF3"/>
    <w:rsid w:val="0074752A"/>
    <w:rsid w:val="00747AAA"/>
    <w:rsid w:val="0075024C"/>
    <w:rsid w:val="00751164"/>
    <w:rsid w:val="00751D45"/>
    <w:rsid w:val="00751FFF"/>
    <w:rsid w:val="007531DC"/>
    <w:rsid w:val="00753590"/>
    <w:rsid w:val="00753F87"/>
    <w:rsid w:val="007547F8"/>
    <w:rsid w:val="00754D43"/>
    <w:rsid w:val="00755203"/>
    <w:rsid w:val="0075552E"/>
    <w:rsid w:val="00757280"/>
    <w:rsid w:val="00757884"/>
    <w:rsid w:val="00757C14"/>
    <w:rsid w:val="00760A52"/>
    <w:rsid w:val="00761189"/>
    <w:rsid w:val="007616EA"/>
    <w:rsid w:val="00761AC4"/>
    <w:rsid w:val="00762CAE"/>
    <w:rsid w:val="0076308E"/>
    <w:rsid w:val="0076375F"/>
    <w:rsid w:val="00763FFF"/>
    <w:rsid w:val="00764FCE"/>
    <w:rsid w:val="00765596"/>
    <w:rsid w:val="00766DC2"/>
    <w:rsid w:val="007677F9"/>
    <w:rsid w:val="00771607"/>
    <w:rsid w:val="00771BBA"/>
    <w:rsid w:val="00772F84"/>
    <w:rsid w:val="00773078"/>
    <w:rsid w:val="00773E42"/>
    <w:rsid w:val="00773EF9"/>
    <w:rsid w:val="00774973"/>
    <w:rsid w:val="007752A4"/>
    <w:rsid w:val="00776085"/>
    <w:rsid w:val="00780E7D"/>
    <w:rsid w:val="00780FD8"/>
    <w:rsid w:val="0078205F"/>
    <w:rsid w:val="007836AA"/>
    <w:rsid w:val="00783B77"/>
    <w:rsid w:val="0078580F"/>
    <w:rsid w:val="00786339"/>
    <w:rsid w:val="007911A9"/>
    <w:rsid w:val="00792316"/>
    <w:rsid w:val="0079324C"/>
    <w:rsid w:val="00793CFF"/>
    <w:rsid w:val="00793F04"/>
    <w:rsid w:val="00795534"/>
    <w:rsid w:val="00796761"/>
    <w:rsid w:val="00796ADA"/>
    <w:rsid w:val="007972A1"/>
    <w:rsid w:val="00797524"/>
    <w:rsid w:val="007A0080"/>
    <w:rsid w:val="007A0853"/>
    <w:rsid w:val="007A1A52"/>
    <w:rsid w:val="007A4050"/>
    <w:rsid w:val="007A5112"/>
    <w:rsid w:val="007A5F4A"/>
    <w:rsid w:val="007A5FF6"/>
    <w:rsid w:val="007B0268"/>
    <w:rsid w:val="007B1598"/>
    <w:rsid w:val="007B2818"/>
    <w:rsid w:val="007B6E00"/>
    <w:rsid w:val="007C0072"/>
    <w:rsid w:val="007C2B11"/>
    <w:rsid w:val="007C3605"/>
    <w:rsid w:val="007C5005"/>
    <w:rsid w:val="007C6B90"/>
    <w:rsid w:val="007C7824"/>
    <w:rsid w:val="007D0284"/>
    <w:rsid w:val="007D0677"/>
    <w:rsid w:val="007D0943"/>
    <w:rsid w:val="007D09A4"/>
    <w:rsid w:val="007D22EF"/>
    <w:rsid w:val="007D3102"/>
    <w:rsid w:val="007D349F"/>
    <w:rsid w:val="007D4A3F"/>
    <w:rsid w:val="007D4AC1"/>
    <w:rsid w:val="007D53B9"/>
    <w:rsid w:val="007D669D"/>
    <w:rsid w:val="007D6BE0"/>
    <w:rsid w:val="007D711E"/>
    <w:rsid w:val="007D7340"/>
    <w:rsid w:val="007E13C6"/>
    <w:rsid w:val="007E165D"/>
    <w:rsid w:val="007E5B4B"/>
    <w:rsid w:val="007E6A97"/>
    <w:rsid w:val="007E6AEB"/>
    <w:rsid w:val="007E7D53"/>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06EC4"/>
    <w:rsid w:val="00807F0F"/>
    <w:rsid w:val="008103A1"/>
    <w:rsid w:val="00810D16"/>
    <w:rsid w:val="00810FDD"/>
    <w:rsid w:val="008111D8"/>
    <w:rsid w:val="00813334"/>
    <w:rsid w:val="008137C5"/>
    <w:rsid w:val="00814AFA"/>
    <w:rsid w:val="00814BC3"/>
    <w:rsid w:val="008161E4"/>
    <w:rsid w:val="00816F30"/>
    <w:rsid w:val="0081793E"/>
    <w:rsid w:val="008179D1"/>
    <w:rsid w:val="00817C1F"/>
    <w:rsid w:val="00820AB5"/>
    <w:rsid w:val="00821D91"/>
    <w:rsid w:val="00822F53"/>
    <w:rsid w:val="00823DD7"/>
    <w:rsid w:val="00824284"/>
    <w:rsid w:val="00825814"/>
    <w:rsid w:val="00827B78"/>
    <w:rsid w:val="00827E45"/>
    <w:rsid w:val="00827FDC"/>
    <w:rsid w:val="0083016C"/>
    <w:rsid w:val="008307F2"/>
    <w:rsid w:val="0083100F"/>
    <w:rsid w:val="0083139F"/>
    <w:rsid w:val="00831523"/>
    <w:rsid w:val="00833386"/>
    <w:rsid w:val="00833E11"/>
    <w:rsid w:val="00834335"/>
    <w:rsid w:val="008346AC"/>
    <w:rsid w:val="0083546A"/>
    <w:rsid w:val="00835A4C"/>
    <w:rsid w:val="00835F85"/>
    <w:rsid w:val="00840EC9"/>
    <w:rsid w:val="008420E7"/>
    <w:rsid w:val="008423C2"/>
    <w:rsid w:val="00843479"/>
    <w:rsid w:val="00845303"/>
    <w:rsid w:val="008471A8"/>
    <w:rsid w:val="00850A76"/>
    <w:rsid w:val="00851EDB"/>
    <w:rsid w:val="00852889"/>
    <w:rsid w:val="008536AB"/>
    <w:rsid w:val="00854BD2"/>
    <w:rsid w:val="0085521E"/>
    <w:rsid w:val="00856093"/>
    <w:rsid w:val="0085616C"/>
    <w:rsid w:val="00856CB3"/>
    <w:rsid w:val="00857283"/>
    <w:rsid w:val="00860031"/>
    <w:rsid w:val="00861F1A"/>
    <w:rsid w:val="00862464"/>
    <w:rsid w:val="0086306C"/>
    <w:rsid w:val="008634D2"/>
    <w:rsid w:val="00864605"/>
    <w:rsid w:val="008652F6"/>
    <w:rsid w:val="00866B74"/>
    <w:rsid w:val="00866D68"/>
    <w:rsid w:val="0087038C"/>
    <w:rsid w:val="00870A5F"/>
    <w:rsid w:val="00870E2F"/>
    <w:rsid w:val="00870FEE"/>
    <w:rsid w:val="0087132C"/>
    <w:rsid w:val="00871773"/>
    <w:rsid w:val="008720B9"/>
    <w:rsid w:val="0087265C"/>
    <w:rsid w:val="00873B8F"/>
    <w:rsid w:val="00874E49"/>
    <w:rsid w:val="00876073"/>
    <w:rsid w:val="00876726"/>
    <w:rsid w:val="00877494"/>
    <w:rsid w:val="008775A4"/>
    <w:rsid w:val="00877C2D"/>
    <w:rsid w:val="008801A7"/>
    <w:rsid w:val="0088021A"/>
    <w:rsid w:val="00880266"/>
    <w:rsid w:val="00881252"/>
    <w:rsid w:val="008822CA"/>
    <w:rsid w:val="008833AF"/>
    <w:rsid w:val="00883C38"/>
    <w:rsid w:val="0088430D"/>
    <w:rsid w:val="00884BC8"/>
    <w:rsid w:val="00884BE4"/>
    <w:rsid w:val="0088501E"/>
    <w:rsid w:val="00887351"/>
    <w:rsid w:val="008902D3"/>
    <w:rsid w:val="008913F2"/>
    <w:rsid w:val="008919D2"/>
    <w:rsid w:val="008919F7"/>
    <w:rsid w:val="008927F9"/>
    <w:rsid w:val="008939CA"/>
    <w:rsid w:val="00894515"/>
    <w:rsid w:val="0089543C"/>
    <w:rsid w:val="00895C6D"/>
    <w:rsid w:val="00896457"/>
    <w:rsid w:val="0089674B"/>
    <w:rsid w:val="0089759C"/>
    <w:rsid w:val="008976C0"/>
    <w:rsid w:val="00897834"/>
    <w:rsid w:val="008A0E9E"/>
    <w:rsid w:val="008A26D4"/>
    <w:rsid w:val="008A3ED6"/>
    <w:rsid w:val="008A3EE6"/>
    <w:rsid w:val="008A42E0"/>
    <w:rsid w:val="008A63DC"/>
    <w:rsid w:val="008A6444"/>
    <w:rsid w:val="008A7EDC"/>
    <w:rsid w:val="008A7FCC"/>
    <w:rsid w:val="008B19ED"/>
    <w:rsid w:val="008B1DCC"/>
    <w:rsid w:val="008B1F9A"/>
    <w:rsid w:val="008B3340"/>
    <w:rsid w:val="008B338D"/>
    <w:rsid w:val="008B3AE0"/>
    <w:rsid w:val="008B491B"/>
    <w:rsid w:val="008B4CBF"/>
    <w:rsid w:val="008B4F73"/>
    <w:rsid w:val="008B5BFF"/>
    <w:rsid w:val="008B66E0"/>
    <w:rsid w:val="008C3F15"/>
    <w:rsid w:val="008C49E9"/>
    <w:rsid w:val="008C4FED"/>
    <w:rsid w:val="008C5330"/>
    <w:rsid w:val="008C5F57"/>
    <w:rsid w:val="008C6DBE"/>
    <w:rsid w:val="008C70CC"/>
    <w:rsid w:val="008C7337"/>
    <w:rsid w:val="008D0A8C"/>
    <w:rsid w:val="008D12B1"/>
    <w:rsid w:val="008D2023"/>
    <w:rsid w:val="008D3FFE"/>
    <w:rsid w:val="008D47CC"/>
    <w:rsid w:val="008D4A93"/>
    <w:rsid w:val="008D4C0B"/>
    <w:rsid w:val="008D4FCC"/>
    <w:rsid w:val="008D6715"/>
    <w:rsid w:val="008D772F"/>
    <w:rsid w:val="008D7B44"/>
    <w:rsid w:val="008D7C06"/>
    <w:rsid w:val="008E1021"/>
    <w:rsid w:val="008E1BAC"/>
    <w:rsid w:val="008E2A22"/>
    <w:rsid w:val="008E2B46"/>
    <w:rsid w:val="008E33F0"/>
    <w:rsid w:val="008E4568"/>
    <w:rsid w:val="008E5AEA"/>
    <w:rsid w:val="008E6A5F"/>
    <w:rsid w:val="008E7485"/>
    <w:rsid w:val="008F2347"/>
    <w:rsid w:val="008F2EDC"/>
    <w:rsid w:val="008F32D0"/>
    <w:rsid w:val="008F554C"/>
    <w:rsid w:val="008F5635"/>
    <w:rsid w:val="008F5D4B"/>
    <w:rsid w:val="008F66B1"/>
    <w:rsid w:val="008F777E"/>
    <w:rsid w:val="009016FE"/>
    <w:rsid w:val="00903F99"/>
    <w:rsid w:val="00905716"/>
    <w:rsid w:val="009076DF"/>
    <w:rsid w:val="009076F8"/>
    <w:rsid w:val="00907DA7"/>
    <w:rsid w:val="00907F64"/>
    <w:rsid w:val="009142B3"/>
    <w:rsid w:val="009158A2"/>
    <w:rsid w:val="0091656C"/>
    <w:rsid w:val="00922D2D"/>
    <w:rsid w:val="009260C9"/>
    <w:rsid w:val="00926328"/>
    <w:rsid w:val="00927304"/>
    <w:rsid w:val="00927F07"/>
    <w:rsid w:val="00930067"/>
    <w:rsid w:val="00931E8B"/>
    <w:rsid w:val="009330D4"/>
    <w:rsid w:val="00933944"/>
    <w:rsid w:val="00933F31"/>
    <w:rsid w:val="009350C7"/>
    <w:rsid w:val="00935577"/>
    <w:rsid w:val="00936E7B"/>
    <w:rsid w:val="00937907"/>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0884"/>
    <w:rsid w:val="00950A82"/>
    <w:rsid w:val="00951DD3"/>
    <w:rsid w:val="00952890"/>
    <w:rsid w:val="00952BE3"/>
    <w:rsid w:val="00952C88"/>
    <w:rsid w:val="00952FDE"/>
    <w:rsid w:val="0095470C"/>
    <w:rsid w:val="00954C2F"/>
    <w:rsid w:val="00956E3A"/>
    <w:rsid w:val="00956F7F"/>
    <w:rsid w:val="0095760C"/>
    <w:rsid w:val="00960045"/>
    <w:rsid w:val="0096030E"/>
    <w:rsid w:val="00962C43"/>
    <w:rsid w:val="0096353A"/>
    <w:rsid w:val="009636BD"/>
    <w:rsid w:val="0096404F"/>
    <w:rsid w:val="00965674"/>
    <w:rsid w:val="00965A13"/>
    <w:rsid w:val="00966940"/>
    <w:rsid w:val="00966AEF"/>
    <w:rsid w:val="009672CA"/>
    <w:rsid w:val="009714A1"/>
    <w:rsid w:val="00972390"/>
    <w:rsid w:val="009735C1"/>
    <w:rsid w:val="009741AD"/>
    <w:rsid w:val="009757A9"/>
    <w:rsid w:val="0097790F"/>
    <w:rsid w:val="00980FDA"/>
    <w:rsid w:val="00982076"/>
    <w:rsid w:val="009826EE"/>
    <w:rsid w:val="00985AE8"/>
    <w:rsid w:val="00986616"/>
    <w:rsid w:val="00986A1E"/>
    <w:rsid w:val="00987236"/>
    <w:rsid w:val="00987368"/>
    <w:rsid w:val="00990383"/>
    <w:rsid w:val="00991860"/>
    <w:rsid w:val="009928DD"/>
    <w:rsid w:val="00994A5A"/>
    <w:rsid w:val="0099577A"/>
    <w:rsid w:val="0099585E"/>
    <w:rsid w:val="00995DA7"/>
    <w:rsid w:val="00995E54"/>
    <w:rsid w:val="00997077"/>
    <w:rsid w:val="00997354"/>
    <w:rsid w:val="0099764C"/>
    <w:rsid w:val="009A0F7B"/>
    <w:rsid w:val="009A20F4"/>
    <w:rsid w:val="009A4EDA"/>
    <w:rsid w:val="009A6197"/>
    <w:rsid w:val="009A62C1"/>
    <w:rsid w:val="009A6803"/>
    <w:rsid w:val="009B1269"/>
    <w:rsid w:val="009B2FED"/>
    <w:rsid w:val="009B3DB9"/>
    <w:rsid w:val="009B4452"/>
    <w:rsid w:val="009B47E2"/>
    <w:rsid w:val="009B4E0F"/>
    <w:rsid w:val="009B6788"/>
    <w:rsid w:val="009B7E16"/>
    <w:rsid w:val="009C1580"/>
    <w:rsid w:val="009C2AC4"/>
    <w:rsid w:val="009C2EF4"/>
    <w:rsid w:val="009C3459"/>
    <w:rsid w:val="009C4772"/>
    <w:rsid w:val="009C4AB5"/>
    <w:rsid w:val="009C4D8A"/>
    <w:rsid w:val="009C5420"/>
    <w:rsid w:val="009C7377"/>
    <w:rsid w:val="009C7A89"/>
    <w:rsid w:val="009C7DD3"/>
    <w:rsid w:val="009D2118"/>
    <w:rsid w:val="009D328C"/>
    <w:rsid w:val="009D3E9A"/>
    <w:rsid w:val="009D4C05"/>
    <w:rsid w:val="009D67D9"/>
    <w:rsid w:val="009D6E26"/>
    <w:rsid w:val="009D7C41"/>
    <w:rsid w:val="009E001C"/>
    <w:rsid w:val="009E1C88"/>
    <w:rsid w:val="009E3A54"/>
    <w:rsid w:val="009E4E3F"/>
    <w:rsid w:val="009E54BD"/>
    <w:rsid w:val="009E5606"/>
    <w:rsid w:val="009E64DF"/>
    <w:rsid w:val="009E7503"/>
    <w:rsid w:val="009E7692"/>
    <w:rsid w:val="009F0E33"/>
    <w:rsid w:val="009F13C5"/>
    <w:rsid w:val="009F2B14"/>
    <w:rsid w:val="009F2B62"/>
    <w:rsid w:val="009F54D6"/>
    <w:rsid w:val="009F65D1"/>
    <w:rsid w:val="009F6E69"/>
    <w:rsid w:val="00A00195"/>
    <w:rsid w:val="00A00199"/>
    <w:rsid w:val="00A01538"/>
    <w:rsid w:val="00A028CE"/>
    <w:rsid w:val="00A0419B"/>
    <w:rsid w:val="00A067A9"/>
    <w:rsid w:val="00A076A5"/>
    <w:rsid w:val="00A10143"/>
    <w:rsid w:val="00A1022C"/>
    <w:rsid w:val="00A12332"/>
    <w:rsid w:val="00A14F70"/>
    <w:rsid w:val="00A15E56"/>
    <w:rsid w:val="00A23626"/>
    <w:rsid w:val="00A26B77"/>
    <w:rsid w:val="00A27733"/>
    <w:rsid w:val="00A3006A"/>
    <w:rsid w:val="00A30AEF"/>
    <w:rsid w:val="00A31912"/>
    <w:rsid w:val="00A31D5B"/>
    <w:rsid w:val="00A31F9F"/>
    <w:rsid w:val="00A33459"/>
    <w:rsid w:val="00A339D0"/>
    <w:rsid w:val="00A33BB9"/>
    <w:rsid w:val="00A349F7"/>
    <w:rsid w:val="00A353DC"/>
    <w:rsid w:val="00A37D25"/>
    <w:rsid w:val="00A40310"/>
    <w:rsid w:val="00A405D7"/>
    <w:rsid w:val="00A40B83"/>
    <w:rsid w:val="00A41CFF"/>
    <w:rsid w:val="00A421CE"/>
    <w:rsid w:val="00A422FF"/>
    <w:rsid w:val="00A42325"/>
    <w:rsid w:val="00A42893"/>
    <w:rsid w:val="00A44C86"/>
    <w:rsid w:val="00A4534E"/>
    <w:rsid w:val="00A45B7C"/>
    <w:rsid w:val="00A46600"/>
    <w:rsid w:val="00A4795F"/>
    <w:rsid w:val="00A506E7"/>
    <w:rsid w:val="00A51487"/>
    <w:rsid w:val="00A52A31"/>
    <w:rsid w:val="00A5398C"/>
    <w:rsid w:val="00A54D5F"/>
    <w:rsid w:val="00A55D1F"/>
    <w:rsid w:val="00A55D23"/>
    <w:rsid w:val="00A56501"/>
    <w:rsid w:val="00A60F99"/>
    <w:rsid w:val="00A63719"/>
    <w:rsid w:val="00A63D09"/>
    <w:rsid w:val="00A63EF4"/>
    <w:rsid w:val="00A6571A"/>
    <w:rsid w:val="00A669BF"/>
    <w:rsid w:val="00A67D38"/>
    <w:rsid w:val="00A72412"/>
    <w:rsid w:val="00A730C1"/>
    <w:rsid w:val="00A74D97"/>
    <w:rsid w:val="00A74FF7"/>
    <w:rsid w:val="00A75001"/>
    <w:rsid w:val="00A7567C"/>
    <w:rsid w:val="00A75C39"/>
    <w:rsid w:val="00A770A1"/>
    <w:rsid w:val="00A773B0"/>
    <w:rsid w:val="00A77CDC"/>
    <w:rsid w:val="00A81ED3"/>
    <w:rsid w:val="00A827F2"/>
    <w:rsid w:val="00A832D2"/>
    <w:rsid w:val="00A84A53"/>
    <w:rsid w:val="00A85190"/>
    <w:rsid w:val="00A871B6"/>
    <w:rsid w:val="00A871CF"/>
    <w:rsid w:val="00A874DB"/>
    <w:rsid w:val="00A90696"/>
    <w:rsid w:val="00A92389"/>
    <w:rsid w:val="00A93381"/>
    <w:rsid w:val="00A946C6"/>
    <w:rsid w:val="00A94E15"/>
    <w:rsid w:val="00A9542F"/>
    <w:rsid w:val="00A95578"/>
    <w:rsid w:val="00A963FD"/>
    <w:rsid w:val="00A966B5"/>
    <w:rsid w:val="00A9697B"/>
    <w:rsid w:val="00A969DC"/>
    <w:rsid w:val="00AA0B83"/>
    <w:rsid w:val="00AA20B5"/>
    <w:rsid w:val="00AA20CE"/>
    <w:rsid w:val="00AA26A7"/>
    <w:rsid w:val="00AA36D1"/>
    <w:rsid w:val="00AA37D2"/>
    <w:rsid w:val="00AA4219"/>
    <w:rsid w:val="00AA7B92"/>
    <w:rsid w:val="00AB0E06"/>
    <w:rsid w:val="00AB17C6"/>
    <w:rsid w:val="00AB250B"/>
    <w:rsid w:val="00AB3140"/>
    <w:rsid w:val="00AB3A03"/>
    <w:rsid w:val="00AB49DB"/>
    <w:rsid w:val="00AB4E97"/>
    <w:rsid w:val="00AB554B"/>
    <w:rsid w:val="00AC15C0"/>
    <w:rsid w:val="00AC21C4"/>
    <w:rsid w:val="00AC566D"/>
    <w:rsid w:val="00AC69F4"/>
    <w:rsid w:val="00AD17B4"/>
    <w:rsid w:val="00AD1AAC"/>
    <w:rsid w:val="00AD2C0D"/>
    <w:rsid w:val="00AD3BEF"/>
    <w:rsid w:val="00AD4393"/>
    <w:rsid w:val="00AD4A4D"/>
    <w:rsid w:val="00AD5232"/>
    <w:rsid w:val="00AD70FD"/>
    <w:rsid w:val="00AD7776"/>
    <w:rsid w:val="00AD7DC3"/>
    <w:rsid w:val="00AE084A"/>
    <w:rsid w:val="00AE1143"/>
    <w:rsid w:val="00AE13C9"/>
    <w:rsid w:val="00AE21D5"/>
    <w:rsid w:val="00AE256E"/>
    <w:rsid w:val="00AE45FA"/>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25D2"/>
    <w:rsid w:val="00B05536"/>
    <w:rsid w:val="00B05D98"/>
    <w:rsid w:val="00B06F76"/>
    <w:rsid w:val="00B07A30"/>
    <w:rsid w:val="00B105F3"/>
    <w:rsid w:val="00B114E8"/>
    <w:rsid w:val="00B11532"/>
    <w:rsid w:val="00B138EC"/>
    <w:rsid w:val="00B13F7D"/>
    <w:rsid w:val="00B1498E"/>
    <w:rsid w:val="00B1598C"/>
    <w:rsid w:val="00B16D64"/>
    <w:rsid w:val="00B17782"/>
    <w:rsid w:val="00B17DA3"/>
    <w:rsid w:val="00B208AD"/>
    <w:rsid w:val="00B209D2"/>
    <w:rsid w:val="00B20E5A"/>
    <w:rsid w:val="00B21A05"/>
    <w:rsid w:val="00B21F76"/>
    <w:rsid w:val="00B221C5"/>
    <w:rsid w:val="00B22CFC"/>
    <w:rsid w:val="00B259C1"/>
    <w:rsid w:val="00B272FA"/>
    <w:rsid w:val="00B277CD"/>
    <w:rsid w:val="00B30BE2"/>
    <w:rsid w:val="00B30F5B"/>
    <w:rsid w:val="00B31BAB"/>
    <w:rsid w:val="00B32905"/>
    <w:rsid w:val="00B3325A"/>
    <w:rsid w:val="00B334EE"/>
    <w:rsid w:val="00B334FC"/>
    <w:rsid w:val="00B33DB2"/>
    <w:rsid w:val="00B34FFF"/>
    <w:rsid w:val="00B37503"/>
    <w:rsid w:val="00B4364F"/>
    <w:rsid w:val="00B43CD7"/>
    <w:rsid w:val="00B44F84"/>
    <w:rsid w:val="00B4619B"/>
    <w:rsid w:val="00B465D4"/>
    <w:rsid w:val="00B46623"/>
    <w:rsid w:val="00B470DC"/>
    <w:rsid w:val="00B47D6E"/>
    <w:rsid w:val="00B51065"/>
    <w:rsid w:val="00B52773"/>
    <w:rsid w:val="00B539A8"/>
    <w:rsid w:val="00B5545E"/>
    <w:rsid w:val="00B60347"/>
    <w:rsid w:val="00B6044B"/>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4602"/>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5372"/>
    <w:rsid w:val="00BB5D3D"/>
    <w:rsid w:val="00BB6A23"/>
    <w:rsid w:val="00BB6BDE"/>
    <w:rsid w:val="00BB793D"/>
    <w:rsid w:val="00BB797B"/>
    <w:rsid w:val="00BC172B"/>
    <w:rsid w:val="00BC17CE"/>
    <w:rsid w:val="00BC18FA"/>
    <w:rsid w:val="00BC1DCC"/>
    <w:rsid w:val="00BC3561"/>
    <w:rsid w:val="00BC389A"/>
    <w:rsid w:val="00BC3D0F"/>
    <w:rsid w:val="00BC446A"/>
    <w:rsid w:val="00BC4A5E"/>
    <w:rsid w:val="00BC58C8"/>
    <w:rsid w:val="00BC74EE"/>
    <w:rsid w:val="00BC7681"/>
    <w:rsid w:val="00BC78EE"/>
    <w:rsid w:val="00BC795A"/>
    <w:rsid w:val="00BD0C4F"/>
    <w:rsid w:val="00BD1B44"/>
    <w:rsid w:val="00BD250D"/>
    <w:rsid w:val="00BD4F51"/>
    <w:rsid w:val="00BD5F5C"/>
    <w:rsid w:val="00BD664E"/>
    <w:rsid w:val="00BD68A4"/>
    <w:rsid w:val="00BE0C55"/>
    <w:rsid w:val="00BE0F57"/>
    <w:rsid w:val="00BE1B0F"/>
    <w:rsid w:val="00BE1E79"/>
    <w:rsid w:val="00BE205F"/>
    <w:rsid w:val="00BE519D"/>
    <w:rsid w:val="00BE5733"/>
    <w:rsid w:val="00BE6615"/>
    <w:rsid w:val="00BF45AE"/>
    <w:rsid w:val="00BF4A70"/>
    <w:rsid w:val="00BF5074"/>
    <w:rsid w:val="00BF51E3"/>
    <w:rsid w:val="00BF526D"/>
    <w:rsid w:val="00BF5779"/>
    <w:rsid w:val="00BF58D1"/>
    <w:rsid w:val="00BF6CC9"/>
    <w:rsid w:val="00C007D9"/>
    <w:rsid w:val="00C0250A"/>
    <w:rsid w:val="00C0261E"/>
    <w:rsid w:val="00C02AE4"/>
    <w:rsid w:val="00C0564F"/>
    <w:rsid w:val="00C05929"/>
    <w:rsid w:val="00C06B65"/>
    <w:rsid w:val="00C1130F"/>
    <w:rsid w:val="00C1171F"/>
    <w:rsid w:val="00C12100"/>
    <w:rsid w:val="00C14B33"/>
    <w:rsid w:val="00C14DD8"/>
    <w:rsid w:val="00C164A6"/>
    <w:rsid w:val="00C166D4"/>
    <w:rsid w:val="00C16E82"/>
    <w:rsid w:val="00C177C2"/>
    <w:rsid w:val="00C2274D"/>
    <w:rsid w:val="00C23CB9"/>
    <w:rsid w:val="00C23E8D"/>
    <w:rsid w:val="00C241C9"/>
    <w:rsid w:val="00C24F3D"/>
    <w:rsid w:val="00C2644A"/>
    <w:rsid w:val="00C300FF"/>
    <w:rsid w:val="00C32FB2"/>
    <w:rsid w:val="00C41130"/>
    <w:rsid w:val="00C42B96"/>
    <w:rsid w:val="00C4396A"/>
    <w:rsid w:val="00C43A33"/>
    <w:rsid w:val="00C440F4"/>
    <w:rsid w:val="00C44D07"/>
    <w:rsid w:val="00C462C3"/>
    <w:rsid w:val="00C46669"/>
    <w:rsid w:val="00C47F23"/>
    <w:rsid w:val="00C50AD1"/>
    <w:rsid w:val="00C5599A"/>
    <w:rsid w:val="00C57296"/>
    <w:rsid w:val="00C57A55"/>
    <w:rsid w:val="00C6044B"/>
    <w:rsid w:val="00C60C04"/>
    <w:rsid w:val="00C631D9"/>
    <w:rsid w:val="00C6351D"/>
    <w:rsid w:val="00C637F2"/>
    <w:rsid w:val="00C64655"/>
    <w:rsid w:val="00C64976"/>
    <w:rsid w:val="00C67EEA"/>
    <w:rsid w:val="00C72EFE"/>
    <w:rsid w:val="00C73671"/>
    <w:rsid w:val="00C741C2"/>
    <w:rsid w:val="00C74509"/>
    <w:rsid w:val="00C74AC3"/>
    <w:rsid w:val="00C75EDD"/>
    <w:rsid w:val="00C77A3A"/>
    <w:rsid w:val="00C8209F"/>
    <w:rsid w:val="00C821D4"/>
    <w:rsid w:val="00C822C4"/>
    <w:rsid w:val="00C824D6"/>
    <w:rsid w:val="00C82985"/>
    <w:rsid w:val="00C83184"/>
    <w:rsid w:val="00C8482E"/>
    <w:rsid w:val="00C86C2E"/>
    <w:rsid w:val="00C86FC2"/>
    <w:rsid w:val="00C914A2"/>
    <w:rsid w:val="00C92760"/>
    <w:rsid w:val="00C942DE"/>
    <w:rsid w:val="00C96B6E"/>
    <w:rsid w:val="00C97018"/>
    <w:rsid w:val="00C975C2"/>
    <w:rsid w:val="00C97B87"/>
    <w:rsid w:val="00CA400B"/>
    <w:rsid w:val="00CA5414"/>
    <w:rsid w:val="00CA7AF1"/>
    <w:rsid w:val="00CA7F5F"/>
    <w:rsid w:val="00CB078B"/>
    <w:rsid w:val="00CB1F7D"/>
    <w:rsid w:val="00CB28D4"/>
    <w:rsid w:val="00CB4032"/>
    <w:rsid w:val="00CB6AC8"/>
    <w:rsid w:val="00CC30EC"/>
    <w:rsid w:val="00CC4FD7"/>
    <w:rsid w:val="00CC5E0F"/>
    <w:rsid w:val="00CC60D8"/>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A03"/>
    <w:rsid w:val="00CE7F16"/>
    <w:rsid w:val="00CF1AC8"/>
    <w:rsid w:val="00CF1EF2"/>
    <w:rsid w:val="00CF237F"/>
    <w:rsid w:val="00CF24BA"/>
    <w:rsid w:val="00CF458D"/>
    <w:rsid w:val="00CF4BC0"/>
    <w:rsid w:val="00CF518D"/>
    <w:rsid w:val="00CF554A"/>
    <w:rsid w:val="00CF59A1"/>
    <w:rsid w:val="00CF5EFB"/>
    <w:rsid w:val="00D017D9"/>
    <w:rsid w:val="00D01A14"/>
    <w:rsid w:val="00D01F1A"/>
    <w:rsid w:val="00D03EF0"/>
    <w:rsid w:val="00D049B1"/>
    <w:rsid w:val="00D04F26"/>
    <w:rsid w:val="00D078BA"/>
    <w:rsid w:val="00D10C04"/>
    <w:rsid w:val="00D115A0"/>
    <w:rsid w:val="00D13682"/>
    <w:rsid w:val="00D1374A"/>
    <w:rsid w:val="00D14009"/>
    <w:rsid w:val="00D14AB9"/>
    <w:rsid w:val="00D14C4D"/>
    <w:rsid w:val="00D15DA1"/>
    <w:rsid w:val="00D16BFF"/>
    <w:rsid w:val="00D2069A"/>
    <w:rsid w:val="00D206BD"/>
    <w:rsid w:val="00D20F39"/>
    <w:rsid w:val="00D21035"/>
    <w:rsid w:val="00D21ACD"/>
    <w:rsid w:val="00D22D06"/>
    <w:rsid w:val="00D25A76"/>
    <w:rsid w:val="00D26E10"/>
    <w:rsid w:val="00D2734E"/>
    <w:rsid w:val="00D30015"/>
    <w:rsid w:val="00D313F6"/>
    <w:rsid w:val="00D32D20"/>
    <w:rsid w:val="00D335DB"/>
    <w:rsid w:val="00D34FBB"/>
    <w:rsid w:val="00D358CA"/>
    <w:rsid w:val="00D363F0"/>
    <w:rsid w:val="00D36677"/>
    <w:rsid w:val="00D36688"/>
    <w:rsid w:val="00D36BB4"/>
    <w:rsid w:val="00D37C53"/>
    <w:rsid w:val="00D40918"/>
    <w:rsid w:val="00D41708"/>
    <w:rsid w:val="00D4214E"/>
    <w:rsid w:val="00D446A0"/>
    <w:rsid w:val="00D51959"/>
    <w:rsid w:val="00D52319"/>
    <w:rsid w:val="00D56873"/>
    <w:rsid w:val="00D56A8D"/>
    <w:rsid w:val="00D56CD0"/>
    <w:rsid w:val="00D57012"/>
    <w:rsid w:val="00D5709E"/>
    <w:rsid w:val="00D576D4"/>
    <w:rsid w:val="00D57924"/>
    <w:rsid w:val="00D57AC9"/>
    <w:rsid w:val="00D60048"/>
    <w:rsid w:val="00D63534"/>
    <w:rsid w:val="00D635F6"/>
    <w:rsid w:val="00D636B4"/>
    <w:rsid w:val="00D6370E"/>
    <w:rsid w:val="00D63E18"/>
    <w:rsid w:val="00D64693"/>
    <w:rsid w:val="00D66550"/>
    <w:rsid w:val="00D66B44"/>
    <w:rsid w:val="00D66CFD"/>
    <w:rsid w:val="00D67B14"/>
    <w:rsid w:val="00D71108"/>
    <w:rsid w:val="00D72CCB"/>
    <w:rsid w:val="00D72F2B"/>
    <w:rsid w:val="00D745F5"/>
    <w:rsid w:val="00D74E37"/>
    <w:rsid w:val="00D802B9"/>
    <w:rsid w:val="00D83B99"/>
    <w:rsid w:val="00D83F77"/>
    <w:rsid w:val="00D8466F"/>
    <w:rsid w:val="00D85CEF"/>
    <w:rsid w:val="00D85FCB"/>
    <w:rsid w:val="00D8643E"/>
    <w:rsid w:val="00D9096F"/>
    <w:rsid w:val="00D92A4E"/>
    <w:rsid w:val="00D937E4"/>
    <w:rsid w:val="00D939C5"/>
    <w:rsid w:val="00D957C4"/>
    <w:rsid w:val="00D9631B"/>
    <w:rsid w:val="00D96F68"/>
    <w:rsid w:val="00D97B58"/>
    <w:rsid w:val="00D97E23"/>
    <w:rsid w:val="00DA0E89"/>
    <w:rsid w:val="00DA1AE5"/>
    <w:rsid w:val="00DA25B0"/>
    <w:rsid w:val="00DA2AF7"/>
    <w:rsid w:val="00DA2E09"/>
    <w:rsid w:val="00DA4FA4"/>
    <w:rsid w:val="00DA4FAB"/>
    <w:rsid w:val="00DA6D5A"/>
    <w:rsid w:val="00DB0815"/>
    <w:rsid w:val="00DB333D"/>
    <w:rsid w:val="00DB34D5"/>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564C"/>
    <w:rsid w:val="00DD6516"/>
    <w:rsid w:val="00DD6B9F"/>
    <w:rsid w:val="00DD77B6"/>
    <w:rsid w:val="00DD7971"/>
    <w:rsid w:val="00DD7DC4"/>
    <w:rsid w:val="00DD7EC3"/>
    <w:rsid w:val="00DE0046"/>
    <w:rsid w:val="00DE1E95"/>
    <w:rsid w:val="00DE49C8"/>
    <w:rsid w:val="00DE5685"/>
    <w:rsid w:val="00DE6BB0"/>
    <w:rsid w:val="00DF0FE3"/>
    <w:rsid w:val="00DF100C"/>
    <w:rsid w:val="00DF297C"/>
    <w:rsid w:val="00DF432C"/>
    <w:rsid w:val="00DF4369"/>
    <w:rsid w:val="00DF7B97"/>
    <w:rsid w:val="00E018A3"/>
    <w:rsid w:val="00E0314E"/>
    <w:rsid w:val="00E03354"/>
    <w:rsid w:val="00E033BD"/>
    <w:rsid w:val="00E039BE"/>
    <w:rsid w:val="00E03FF1"/>
    <w:rsid w:val="00E044AB"/>
    <w:rsid w:val="00E04D1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2E49"/>
    <w:rsid w:val="00E3596F"/>
    <w:rsid w:val="00E37F64"/>
    <w:rsid w:val="00E402A8"/>
    <w:rsid w:val="00E41A0E"/>
    <w:rsid w:val="00E41C26"/>
    <w:rsid w:val="00E43AD9"/>
    <w:rsid w:val="00E4506A"/>
    <w:rsid w:val="00E46834"/>
    <w:rsid w:val="00E52407"/>
    <w:rsid w:val="00E52A58"/>
    <w:rsid w:val="00E5317A"/>
    <w:rsid w:val="00E53CEC"/>
    <w:rsid w:val="00E545F5"/>
    <w:rsid w:val="00E54AEB"/>
    <w:rsid w:val="00E56678"/>
    <w:rsid w:val="00E56E80"/>
    <w:rsid w:val="00E573F5"/>
    <w:rsid w:val="00E61064"/>
    <w:rsid w:val="00E61B64"/>
    <w:rsid w:val="00E628E5"/>
    <w:rsid w:val="00E63FCC"/>
    <w:rsid w:val="00E64A39"/>
    <w:rsid w:val="00E659E2"/>
    <w:rsid w:val="00E65BC4"/>
    <w:rsid w:val="00E65FF0"/>
    <w:rsid w:val="00E67F7A"/>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564B"/>
    <w:rsid w:val="00E96316"/>
    <w:rsid w:val="00E9660E"/>
    <w:rsid w:val="00E97845"/>
    <w:rsid w:val="00EA100B"/>
    <w:rsid w:val="00EA188A"/>
    <w:rsid w:val="00EA35C9"/>
    <w:rsid w:val="00EA415B"/>
    <w:rsid w:val="00EA546E"/>
    <w:rsid w:val="00EB0289"/>
    <w:rsid w:val="00EB12B5"/>
    <w:rsid w:val="00EB19F9"/>
    <w:rsid w:val="00EB2656"/>
    <w:rsid w:val="00EB2CC9"/>
    <w:rsid w:val="00EB368D"/>
    <w:rsid w:val="00EB560F"/>
    <w:rsid w:val="00EB5AE5"/>
    <w:rsid w:val="00EB6D8B"/>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83C"/>
    <w:rsid w:val="00EE3D03"/>
    <w:rsid w:val="00EE5AB4"/>
    <w:rsid w:val="00EE611C"/>
    <w:rsid w:val="00EE67FB"/>
    <w:rsid w:val="00EF0540"/>
    <w:rsid w:val="00EF0E3B"/>
    <w:rsid w:val="00EF20E6"/>
    <w:rsid w:val="00EF24CD"/>
    <w:rsid w:val="00EF2EF0"/>
    <w:rsid w:val="00EF3C80"/>
    <w:rsid w:val="00EF4831"/>
    <w:rsid w:val="00EF51F1"/>
    <w:rsid w:val="00EF5E7D"/>
    <w:rsid w:val="00F0155C"/>
    <w:rsid w:val="00F01BDE"/>
    <w:rsid w:val="00F01D9E"/>
    <w:rsid w:val="00F043C7"/>
    <w:rsid w:val="00F05830"/>
    <w:rsid w:val="00F058DF"/>
    <w:rsid w:val="00F07005"/>
    <w:rsid w:val="00F0724C"/>
    <w:rsid w:val="00F13619"/>
    <w:rsid w:val="00F15078"/>
    <w:rsid w:val="00F160FD"/>
    <w:rsid w:val="00F16B65"/>
    <w:rsid w:val="00F20177"/>
    <w:rsid w:val="00F2033E"/>
    <w:rsid w:val="00F20E2F"/>
    <w:rsid w:val="00F225A2"/>
    <w:rsid w:val="00F22B9A"/>
    <w:rsid w:val="00F23FD9"/>
    <w:rsid w:val="00F2447A"/>
    <w:rsid w:val="00F247F5"/>
    <w:rsid w:val="00F24B47"/>
    <w:rsid w:val="00F25AF6"/>
    <w:rsid w:val="00F263AA"/>
    <w:rsid w:val="00F27ABA"/>
    <w:rsid w:val="00F316BF"/>
    <w:rsid w:val="00F318B1"/>
    <w:rsid w:val="00F32974"/>
    <w:rsid w:val="00F32DB3"/>
    <w:rsid w:val="00F32E4F"/>
    <w:rsid w:val="00F3365B"/>
    <w:rsid w:val="00F336BB"/>
    <w:rsid w:val="00F3541E"/>
    <w:rsid w:val="00F377F2"/>
    <w:rsid w:val="00F405DE"/>
    <w:rsid w:val="00F40B8A"/>
    <w:rsid w:val="00F40ED2"/>
    <w:rsid w:val="00F41D10"/>
    <w:rsid w:val="00F42DBE"/>
    <w:rsid w:val="00F4351B"/>
    <w:rsid w:val="00F4381F"/>
    <w:rsid w:val="00F4421F"/>
    <w:rsid w:val="00F44815"/>
    <w:rsid w:val="00F4497F"/>
    <w:rsid w:val="00F451FA"/>
    <w:rsid w:val="00F46671"/>
    <w:rsid w:val="00F4696A"/>
    <w:rsid w:val="00F4711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455"/>
    <w:rsid w:val="00F80648"/>
    <w:rsid w:val="00F80802"/>
    <w:rsid w:val="00F813FD"/>
    <w:rsid w:val="00F84492"/>
    <w:rsid w:val="00F848CE"/>
    <w:rsid w:val="00F85A6B"/>
    <w:rsid w:val="00F86A12"/>
    <w:rsid w:val="00F871E1"/>
    <w:rsid w:val="00F873FF"/>
    <w:rsid w:val="00F90529"/>
    <w:rsid w:val="00F921CD"/>
    <w:rsid w:val="00F936AE"/>
    <w:rsid w:val="00F948A9"/>
    <w:rsid w:val="00F95313"/>
    <w:rsid w:val="00F95AF4"/>
    <w:rsid w:val="00F95BEC"/>
    <w:rsid w:val="00F964DB"/>
    <w:rsid w:val="00F9656F"/>
    <w:rsid w:val="00F977FE"/>
    <w:rsid w:val="00FA111F"/>
    <w:rsid w:val="00FA11AD"/>
    <w:rsid w:val="00FA1272"/>
    <w:rsid w:val="00FA1B86"/>
    <w:rsid w:val="00FA3DB1"/>
    <w:rsid w:val="00FA5B15"/>
    <w:rsid w:val="00FA5CC4"/>
    <w:rsid w:val="00FA7974"/>
    <w:rsid w:val="00FB2498"/>
    <w:rsid w:val="00FB27C5"/>
    <w:rsid w:val="00FB28F2"/>
    <w:rsid w:val="00FB5154"/>
    <w:rsid w:val="00FB6AB3"/>
    <w:rsid w:val="00FB7A9A"/>
    <w:rsid w:val="00FC09B2"/>
    <w:rsid w:val="00FC1C7C"/>
    <w:rsid w:val="00FC1FFD"/>
    <w:rsid w:val="00FC221C"/>
    <w:rsid w:val="00FC292D"/>
    <w:rsid w:val="00FC347D"/>
    <w:rsid w:val="00FC453C"/>
    <w:rsid w:val="00FC4BB5"/>
    <w:rsid w:val="00FC57A4"/>
    <w:rsid w:val="00FD0399"/>
    <w:rsid w:val="00FD0DFA"/>
    <w:rsid w:val="00FD1C3A"/>
    <w:rsid w:val="00FD1DF0"/>
    <w:rsid w:val="00FD20F6"/>
    <w:rsid w:val="00FD2125"/>
    <w:rsid w:val="00FD29B4"/>
    <w:rsid w:val="00FD6707"/>
    <w:rsid w:val="00FD73DF"/>
    <w:rsid w:val="00FD7FCB"/>
    <w:rsid w:val="00FD7FF4"/>
    <w:rsid w:val="00FE03A4"/>
    <w:rsid w:val="00FE2373"/>
    <w:rsid w:val="00FE3BFA"/>
    <w:rsid w:val="00FE3F08"/>
    <w:rsid w:val="00FE45D2"/>
    <w:rsid w:val="00FE56B9"/>
    <w:rsid w:val="00FE6CFA"/>
    <w:rsid w:val="00FE72DF"/>
    <w:rsid w:val="00FF00A0"/>
    <w:rsid w:val="00FF2C01"/>
    <w:rsid w:val="00FF306C"/>
    <w:rsid w:val="00FF4013"/>
    <w:rsid w:val="00FF4C84"/>
    <w:rsid w:val="00FF56FC"/>
    <w:rsid w:val="00FF61F3"/>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9"/>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List Paragraph1,列"/>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aliases w:val="Table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1102</TotalTime>
  <Pages>5</Pages>
  <Words>2800</Words>
  <Characters>12855</Characters>
  <Application>Microsoft Office Word</Application>
  <DocSecurity>0</DocSecurity>
  <Lines>107</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15624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author</cp:lastModifiedBy>
  <cp:revision>445</cp:revision>
  <cp:lastPrinted>2018-05-22T10:28:00Z</cp:lastPrinted>
  <dcterms:created xsi:type="dcterms:W3CDTF">2021-08-05T01:32:00Z</dcterms:created>
  <dcterms:modified xsi:type="dcterms:W3CDTF">2023-11-03T01:33:00Z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